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72680" w14:textId="25E5ADD2" w:rsidR="001B05EB" w:rsidRPr="00C8649A" w:rsidRDefault="001B5761" w:rsidP="001B5761">
      <w:pPr>
        <w:ind w:hanging="284"/>
        <w:rPr>
          <w:color w:val="990033"/>
          <w:sz w:val="40"/>
        </w:rPr>
      </w:pPr>
      <w:bookmarkStart w:id="0" w:name="_Hlk502737647"/>
      <w:bookmarkStart w:id="1" w:name="_GoBack"/>
      <w:bookmarkEnd w:id="0"/>
      <w:bookmarkEnd w:id="1"/>
      <w:r w:rsidRPr="00083B51">
        <w:rPr>
          <w:rFonts w:ascii="Arial" w:hAnsi="Arial" w:cs="Arial"/>
          <w:noProof/>
          <w:lang w:eastAsia="fr-FR"/>
        </w:rPr>
        <w:drawing>
          <wp:inline distT="0" distB="0" distL="0" distR="0" wp14:anchorId="5CB49924" wp14:editId="1763DCE9">
            <wp:extent cx="1653579" cy="10858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33" cy="11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CB885" w14:textId="6AEC6863" w:rsidR="001B05EB" w:rsidRPr="00105A6C" w:rsidRDefault="004E7333" w:rsidP="00817850">
      <w:pPr>
        <w:spacing w:after="0"/>
        <w:jc w:val="center"/>
        <w:rPr>
          <w:rFonts w:ascii="Arial" w:hAnsi="Arial" w:cs="Arial"/>
          <w:color w:val="0076AF"/>
          <w:sz w:val="48"/>
        </w:rPr>
      </w:pPr>
      <w:r w:rsidRPr="00105A6C">
        <w:rPr>
          <w:rFonts w:ascii="Arial" w:hAnsi="Arial" w:cs="Arial"/>
          <w:color w:val="0076AF"/>
          <w:sz w:val="48"/>
        </w:rPr>
        <w:t>Imaginer</w:t>
      </w:r>
      <w:r w:rsidR="005806C1" w:rsidRPr="00105A6C">
        <w:rPr>
          <w:rFonts w:ascii="Arial" w:hAnsi="Arial" w:cs="Arial"/>
          <w:color w:val="0076AF"/>
          <w:sz w:val="48"/>
        </w:rPr>
        <w:t xml:space="preserve"> et animer un atelier d’écriture</w:t>
      </w:r>
    </w:p>
    <w:p w14:paraId="005C9B1B" w14:textId="67BA1807" w:rsidR="003F0F50" w:rsidRPr="00105A6C" w:rsidRDefault="00143D22" w:rsidP="00817850">
      <w:pPr>
        <w:spacing w:after="0"/>
        <w:jc w:val="center"/>
        <w:rPr>
          <w:rFonts w:ascii="Arial" w:hAnsi="Arial" w:cs="Arial"/>
          <w:i/>
          <w:color w:val="0076AF"/>
          <w:sz w:val="28"/>
          <w:szCs w:val="28"/>
        </w:rPr>
      </w:pPr>
      <w:r>
        <w:rPr>
          <w:rFonts w:ascii="Arial" w:hAnsi="Arial" w:cs="Arial"/>
          <w:i/>
          <w:color w:val="0076AF"/>
          <w:sz w:val="28"/>
          <w:szCs w:val="28"/>
        </w:rPr>
        <w:t>3</w:t>
      </w:r>
      <w:r w:rsidR="00817850" w:rsidRPr="00105A6C">
        <w:rPr>
          <w:rFonts w:ascii="Arial" w:hAnsi="Arial" w:cs="Arial"/>
          <w:i/>
          <w:color w:val="0076AF"/>
          <w:sz w:val="28"/>
          <w:szCs w:val="28"/>
        </w:rPr>
        <w:t xml:space="preserve"> jours en compagnie de Patrick Goujon</w:t>
      </w:r>
    </w:p>
    <w:p w14:paraId="5017D340" w14:textId="77777777" w:rsidR="00817850" w:rsidRPr="00817850" w:rsidRDefault="00817850" w:rsidP="00817850">
      <w:pPr>
        <w:spacing w:after="0"/>
        <w:jc w:val="center"/>
        <w:rPr>
          <w:rFonts w:ascii="Arial" w:hAnsi="Arial" w:cs="Arial"/>
          <w:color w:val="2077AC"/>
          <w:sz w:val="28"/>
          <w:szCs w:val="28"/>
        </w:rPr>
      </w:pPr>
    </w:p>
    <w:p w14:paraId="70424A55" w14:textId="0AEB237B" w:rsidR="00EC2157" w:rsidRDefault="00EE7909" w:rsidP="008F13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Animer un atelier</w:t>
      </w:r>
      <w:r w:rsidR="005806C1">
        <w:rPr>
          <w:rFonts w:ascii="Arial" w:hAnsi="Arial" w:cs="Arial"/>
        </w:rPr>
        <w:t xml:space="preserve"> d’écriture </w:t>
      </w:r>
      <w:r>
        <w:rPr>
          <w:rFonts w:ascii="Arial" w:hAnsi="Arial" w:cs="Arial"/>
        </w:rPr>
        <w:t>permet aux</w:t>
      </w:r>
      <w:r w:rsidR="005806C1">
        <w:rPr>
          <w:rFonts w:ascii="Arial" w:hAnsi="Arial" w:cs="Arial"/>
        </w:rPr>
        <w:t xml:space="preserve"> auteurs de diversifier leurs sources de revenus tout en restant proche de leur activité première, l’écriture. </w:t>
      </w:r>
      <w:r w:rsidR="006B6A87">
        <w:rPr>
          <w:rFonts w:ascii="Arial" w:hAnsi="Arial" w:cs="Arial"/>
        </w:rPr>
        <w:t xml:space="preserve">C’est aussi </w:t>
      </w:r>
      <w:r w:rsidR="008F13E8">
        <w:rPr>
          <w:rFonts w:ascii="Arial" w:hAnsi="Arial" w:cs="Arial"/>
        </w:rPr>
        <w:t>pour l’écrivain</w:t>
      </w:r>
      <w:r w:rsidR="000B58D5">
        <w:rPr>
          <w:rFonts w:ascii="Arial" w:hAnsi="Arial" w:cs="Arial"/>
        </w:rPr>
        <w:t>,</w:t>
      </w:r>
      <w:r w:rsidR="008F13E8">
        <w:rPr>
          <w:rFonts w:ascii="Arial" w:hAnsi="Arial" w:cs="Arial"/>
        </w:rPr>
        <w:t xml:space="preserve"> bien souvent solitaire</w:t>
      </w:r>
      <w:r w:rsidR="00497D22">
        <w:rPr>
          <w:rFonts w:ascii="Arial" w:hAnsi="Arial" w:cs="Arial"/>
        </w:rPr>
        <w:t xml:space="preserve">, </w:t>
      </w:r>
      <w:r w:rsidR="00DB2D1F">
        <w:rPr>
          <w:rFonts w:ascii="Arial" w:hAnsi="Arial" w:cs="Arial"/>
        </w:rPr>
        <w:t>un moyen</w:t>
      </w:r>
      <w:r w:rsidR="008F13E8">
        <w:rPr>
          <w:rFonts w:ascii="Arial" w:hAnsi="Arial" w:cs="Arial"/>
        </w:rPr>
        <w:t xml:space="preserve"> de </w:t>
      </w:r>
      <w:r w:rsidR="00497D22">
        <w:rPr>
          <w:rFonts w:ascii="Arial" w:hAnsi="Arial" w:cs="Arial"/>
        </w:rPr>
        <w:t xml:space="preserve">sortir de </w:t>
      </w:r>
      <w:r w:rsidR="00DB2D1F">
        <w:rPr>
          <w:rFonts w:ascii="Arial" w:hAnsi="Arial" w:cs="Arial"/>
        </w:rPr>
        <w:t>son isolement</w:t>
      </w:r>
      <w:r w:rsidR="00497D22">
        <w:rPr>
          <w:rFonts w:ascii="Arial" w:hAnsi="Arial" w:cs="Arial"/>
        </w:rPr>
        <w:t xml:space="preserve"> </w:t>
      </w:r>
      <w:r w:rsidR="00DB2D1F">
        <w:rPr>
          <w:rFonts w:ascii="Arial" w:hAnsi="Arial" w:cs="Arial"/>
        </w:rPr>
        <w:t>et l’occasion de rencontres et de partages fructueux</w:t>
      </w:r>
      <w:r w:rsidR="00497D22">
        <w:rPr>
          <w:rFonts w:ascii="Arial" w:hAnsi="Arial" w:cs="Arial"/>
        </w:rPr>
        <w:t xml:space="preserve">. </w:t>
      </w:r>
    </w:p>
    <w:p w14:paraId="31EB1EA4" w14:textId="5A9CD879" w:rsidR="00EE7909" w:rsidRDefault="00EE7909" w:rsidP="005C56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ateliers peuvent être à l’initiative de l’auteur mais s’inscrivent </w:t>
      </w:r>
      <w:r w:rsidR="00D571DA">
        <w:rPr>
          <w:rFonts w:ascii="Arial" w:hAnsi="Arial" w:cs="Arial"/>
        </w:rPr>
        <w:t xml:space="preserve">fréquemment </w:t>
      </w:r>
      <w:r>
        <w:rPr>
          <w:rFonts w:ascii="Arial" w:hAnsi="Arial" w:cs="Arial"/>
        </w:rPr>
        <w:t>dans le cadre de résidences</w:t>
      </w:r>
      <w:r w:rsidR="00523166">
        <w:rPr>
          <w:rFonts w:ascii="Arial" w:hAnsi="Arial" w:cs="Arial"/>
        </w:rPr>
        <w:t xml:space="preserve"> ou </w:t>
      </w:r>
      <w:r w:rsidR="00EE1C52">
        <w:rPr>
          <w:rFonts w:ascii="Arial" w:hAnsi="Arial" w:cs="Arial"/>
        </w:rPr>
        <w:t>de</w:t>
      </w:r>
      <w:r w:rsidR="00D571DA">
        <w:rPr>
          <w:rFonts w:ascii="Arial" w:hAnsi="Arial" w:cs="Arial"/>
        </w:rPr>
        <w:t xml:space="preserve"> projets artistiques et/ou</w:t>
      </w:r>
      <w:r w:rsidR="00523166">
        <w:rPr>
          <w:rFonts w:ascii="Arial" w:hAnsi="Arial" w:cs="Arial"/>
        </w:rPr>
        <w:t xml:space="preserve"> pédagogiques proposés par d</w:t>
      </w:r>
      <w:r w:rsidR="00BC2846">
        <w:rPr>
          <w:rFonts w:ascii="Arial" w:hAnsi="Arial" w:cs="Arial"/>
        </w:rPr>
        <w:t>ivers</w:t>
      </w:r>
      <w:r w:rsidR="00523166">
        <w:rPr>
          <w:rFonts w:ascii="Arial" w:hAnsi="Arial" w:cs="Arial"/>
        </w:rPr>
        <w:t xml:space="preserve">es </w:t>
      </w:r>
      <w:r w:rsidR="00523166" w:rsidRPr="00EE1C52">
        <w:rPr>
          <w:rFonts w:ascii="Arial" w:hAnsi="Arial" w:cs="Arial"/>
        </w:rPr>
        <w:t>structures</w:t>
      </w:r>
      <w:r w:rsidR="00523166">
        <w:rPr>
          <w:rFonts w:ascii="Arial" w:hAnsi="Arial" w:cs="Arial"/>
        </w:rPr>
        <w:t>.</w:t>
      </w:r>
    </w:p>
    <w:p w14:paraId="0F2F33FC" w14:textId="3B141F51" w:rsidR="00EE1C52" w:rsidRDefault="009543A3" w:rsidP="00C364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 faire écrire des publics divers</w:t>
      </w:r>
      <w:r w:rsidR="00672CB4">
        <w:rPr>
          <w:rFonts w:ascii="Arial" w:hAnsi="Arial" w:cs="Arial"/>
        </w:rPr>
        <w:t xml:space="preserve">, </w:t>
      </w:r>
      <w:r w:rsidR="009D3992">
        <w:rPr>
          <w:rFonts w:ascii="Arial" w:hAnsi="Arial" w:cs="Arial"/>
        </w:rPr>
        <w:t>selon</w:t>
      </w:r>
      <w:r w:rsidR="00C36491">
        <w:rPr>
          <w:rFonts w:ascii="Arial" w:hAnsi="Arial" w:cs="Arial"/>
        </w:rPr>
        <w:t xml:space="preserve"> quelles méthodes</w:t>
      </w:r>
      <w:r w:rsidR="00672CB4">
        <w:rPr>
          <w:rFonts w:ascii="Arial" w:hAnsi="Arial" w:cs="Arial"/>
        </w:rPr>
        <w:t xml:space="preserve"> ? </w:t>
      </w:r>
      <w:r w:rsidR="00C36491">
        <w:rPr>
          <w:rFonts w:ascii="Arial" w:hAnsi="Arial" w:cs="Arial"/>
        </w:rPr>
        <w:t xml:space="preserve">Comment </w:t>
      </w:r>
      <w:r w:rsidR="00497D22">
        <w:rPr>
          <w:rFonts w:ascii="Arial" w:hAnsi="Arial" w:cs="Arial"/>
        </w:rPr>
        <w:t xml:space="preserve">concevoir la progression d’un atelier comportant plusieurs séances et </w:t>
      </w:r>
      <w:r w:rsidR="009D3992">
        <w:rPr>
          <w:rFonts w:ascii="Arial" w:hAnsi="Arial" w:cs="Arial"/>
        </w:rPr>
        <w:t>définir</w:t>
      </w:r>
      <w:r w:rsidR="00497D22">
        <w:rPr>
          <w:rFonts w:ascii="Arial" w:hAnsi="Arial" w:cs="Arial"/>
        </w:rPr>
        <w:t xml:space="preserve"> le contenu de chacune d’</w:t>
      </w:r>
      <w:r w:rsidR="009D3992">
        <w:rPr>
          <w:rFonts w:ascii="Arial" w:hAnsi="Arial" w:cs="Arial"/>
        </w:rPr>
        <w:t xml:space="preserve">entre </w:t>
      </w:r>
      <w:r w:rsidR="00DB2D1F">
        <w:rPr>
          <w:rFonts w:ascii="Arial" w:hAnsi="Arial" w:cs="Arial"/>
        </w:rPr>
        <w:t>elles ?</w:t>
      </w:r>
    </w:p>
    <w:p w14:paraId="7D52B8A1" w14:textId="6EA64F8D" w:rsidR="00E06187" w:rsidRPr="003B59B7" w:rsidRDefault="00E06187" w:rsidP="00E06187">
      <w:pPr>
        <w:spacing w:after="0"/>
        <w:jc w:val="both"/>
        <w:rPr>
          <w:rFonts w:ascii="Arial" w:hAnsi="Arial" w:cs="Arial"/>
        </w:rPr>
      </w:pPr>
      <w:r w:rsidRPr="003B59B7">
        <w:rPr>
          <w:rFonts w:ascii="Arial" w:hAnsi="Arial" w:cs="Arial"/>
        </w:rPr>
        <w:t xml:space="preserve">Il existe autant de formes </w:t>
      </w:r>
      <w:r w:rsidR="000F3E6F" w:rsidRPr="003B59B7">
        <w:rPr>
          <w:rFonts w:ascii="Arial" w:hAnsi="Arial" w:cs="Arial"/>
        </w:rPr>
        <w:t xml:space="preserve">d’écriture que d’auteurs </w:t>
      </w:r>
      <w:r w:rsidRPr="003B59B7">
        <w:rPr>
          <w:rFonts w:ascii="Arial" w:hAnsi="Arial" w:cs="Arial"/>
        </w:rPr>
        <w:t>; il en est de mêm</w:t>
      </w:r>
      <w:r w:rsidR="008F27BB" w:rsidRPr="003B59B7">
        <w:rPr>
          <w:rFonts w:ascii="Arial" w:hAnsi="Arial" w:cs="Arial"/>
        </w:rPr>
        <w:t>e pour les ateliers d’écriture.</w:t>
      </w:r>
      <w:r w:rsidR="000F3E6F" w:rsidRPr="003B59B7">
        <w:rPr>
          <w:rFonts w:ascii="Arial" w:hAnsi="Arial" w:cs="Arial"/>
        </w:rPr>
        <w:t xml:space="preserve"> </w:t>
      </w:r>
      <w:r w:rsidR="00283B9E" w:rsidRPr="003B59B7">
        <w:rPr>
          <w:rFonts w:ascii="Arial" w:hAnsi="Arial" w:cs="Arial"/>
        </w:rPr>
        <w:t>Faire écrire individuelle</w:t>
      </w:r>
      <w:r w:rsidR="00E25B84" w:rsidRPr="003B59B7">
        <w:rPr>
          <w:rFonts w:ascii="Arial" w:hAnsi="Arial" w:cs="Arial"/>
        </w:rPr>
        <w:t>ment ou en groupe,</w:t>
      </w:r>
      <w:r w:rsidR="00D571DA">
        <w:rPr>
          <w:rFonts w:ascii="Arial" w:hAnsi="Arial" w:cs="Arial"/>
        </w:rPr>
        <w:t xml:space="preserve"> </w:t>
      </w:r>
      <w:r w:rsidR="00E25B84" w:rsidRPr="003B59B7">
        <w:rPr>
          <w:rFonts w:ascii="Arial" w:hAnsi="Arial" w:cs="Arial"/>
        </w:rPr>
        <w:t xml:space="preserve">de la poésie, </w:t>
      </w:r>
      <w:r w:rsidR="002C4DAE">
        <w:rPr>
          <w:rFonts w:ascii="Arial" w:hAnsi="Arial" w:cs="Arial"/>
        </w:rPr>
        <w:t xml:space="preserve">une nouvelle, </w:t>
      </w:r>
      <w:r w:rsidR="00E25B84" w:rsidRPr="003B59B7">
        <w:rPr>
          <w:rFonts w:ascii="Arial" w:hAnsi="Arial" w:cs="Arial"/>
        </w:rPr>
        <w:t>des dialogues ou une autob</w:t>
      </w:r>
      <w:r w:rsidR="003B59B7" w:rsidRPr="003B59B7">
        <w:rPr>
          <w:rFonts w:ascii="Arial" w:hAnsi="Arial" w:cs="Arial"/>
        </w:rPr>
        <w:t xml:space="preserve">iographie sont autant de choix </w:t>
      </w:r>
      <w:r w:rsidR="00E25B84" w:rsidRPr="003B59B7">
        <w:rPr>
          <w:rFonts w:ascii="Arial" w:hAnsi="Arial" w:cs="Arial"/>
        </w:rPr>
        <w:t>qu’il faudra faire, mais ce sera toujours la préparation rigoureuse de l’atelier</w:t>
      </w:r>
      <w:r w:rsidR="00E93617" w:rsidRPr="003B59B7">
        <w:rPr>
          <w:rFonts w:ascii="Arial" w:hAnsi="Arial" w:cs="Arial"/>
        </w:rPr>
        <w:t>,</w:t>
      </w:r>
      <w:r w:rsidR="00E25B84" w:rsidRPr="003B59B7">
        <w:rPr>
          <w:rFonts w:ascii="Arial" w:hAnsi="Arial" w:cs="Arial"/>
        </w:rPr>
        <w:t xml:space="preserve"> </w:t>
      </w:r>
      <w:r w:rsidR="00D85A28" w:rsidRPr="003B59B7">
        <w:rPr>
          <w:rFonts w:ascii="Arial" w:hAnsi="Arial" w:cs="Arial"/>
        </w:rPr>
        <w:t>écrit comme un scénario</w:t>
      </w:r>
      <w:r w:rsidR="00E93617" w:rsidRPr="003B59B7">
        <w:rPr>
          <w:rFonts w:ascii="Arial" w:hAnsi="Arial" w:cs="Arial"/>
        </w:rPr>
        <w:t>,</w:t>
      </w:r>
      <w:r w:rsidR="00D85A28" w:rsidRPr="003B59B7">
        <w:rPr>
          <w:rFonts w:ascii="Arial" w:hAnsi="Arial" w:cs="Arial"/>
        </w:rPr>
        <w:t xml:space="preserve"> </w:t>
      </w:r>
      <w:r w:rsidR="00E25B84" w:rsidRPr="003B59B7">
        <w:rPr>
          <w:rFonts w:ascii="Arial" w:hAnsi="Arial" w:cs="Arial"/>
        </w:rPr>
        <w:t xml:space="preserve">qui permettra de </w:t>
      </w:r>
      <w:r w:rsidR="00A35CA6" w:rsidRPr="003B59B7">
        <w:rPr>
          <w:rFonts w:ascii="Arial" w:hAnsi="Arial" w:cs="Arial"/>
        </w:rPr>
        <w:t xml:space="preserve">prendre des libertés </w:t>
      </w:r>
      <w:r w:rsidR="00AF1A3E" w:rsidRPr="003B59B7">
        <w:rPr>
          <w:rFonts w:ascii="Arial" w:hAnsi="Arial" w:cs="Arial"/>
        </w:rPr>
        <w:t>lors de</w:t>
      </w:r>
      <w:r w:rsidR="00A35CA6" w:rsidRPr="003B59B7">
        <w:rPr>
          <w:rFonts w:ascii="Arial" w:hAnsi="Arial" w:cs="Arial"/>
        </w:rPr>
        <w:t xml:space="preserve"> </w:t>
      </w:r>
      <w:r w:rsidR="00CE75F0" w:rsidRPr="003B59B7">
        <w:rPr>
          <w:rFonts w:ascii="Arial" w:hAnsi="Arial" w:cs="Arial"/>
        </w:rPr>
        <w:t>celui-ci</w:t>
      </w:r>
      <w:r w:rsidR="000F3E6F" w:rsidRPr="003B59B7">
        <w:rPr>
          <w:rFonts w:ascii="Arial" w:hAnsi="Arial" w:cs="Arial"/>
        </w:rPr>
        <w:t>.</w:t>
      </w:r>
    </w:p>
    <w:p w14:paraId="5DA6366A" w14:textId="5902E865" w:rsidR="005C56D0" w:rsidRDefault="00EE1C52" w:rsidP="00E061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L’objectif de cette formation est de fournir </w:t>
      </w:r>
      <w:r w:rsidR="00D571DA">
        <w:rPr>
          <w:rFonts w:ascii="Arial" w:hAnsi="Arial" w:cs="Arial"/>
        </w:rPr>
        <w:t xml:space="preserve">aux auteurs </w:t>
      </w:r>
      <w:r>
        <w:rPr>
          <w:rFonts w:ascii="Arial" w:hAnsi="Arial" w:cs="Arial"/>
        </w:rPr>
        <w:t>une boîte à outils</w:t>
      </w:r>
      <w:r w:rsidR="007F16D6">
        <w:rPr>
          <w:rFonts w:ascii="Arial" w:hAnsi="Arial" w:cs="Arial"/>
        </w:rPr>
        <w:t xml:space="preserve"> méthodo</w:t>
      </w:r>
      <w:r w:rsidR="009D3992">
        <w:rPr>
          <w:rFonts w:ascii="Arial" w:hAnsi="Arial" w:cs="Arial"/>
        </w:rPr>
        <w:t>logique</w:t>
      </w:r>
      <w:r w:rsidR="007F16D6">
        <w:rPr>
          <w:rFonts w:ascii="Arial" w:hAnsi="Arial" w:cs="Arial"/>
        </w:rPr>
        <w:t xml:space="preserve"> permettant d’élaborer </w:t>
      </w:r>
      <w:r w:rsidR="009D3992">
        <w:rPr>
          <w:rFonts w:ascii="Arial" w:hAnsi="Arial" w:cs="Arial"/>
        </w:rPr>
        <w:t>des</w:t>
      </w:r>
      <w:r w:rsidR="005C56D0">
        <w:rPr>
          <w:rFonts w:ascii="Arial" w:hAnsi="Arial" w:cs="Arial"/>
        </w:rPr>
        <w:t xml:space="preserve"> </w:t>
      </w:r>
      <w:r w:rsidR="009D3992">
        <w:rPr>
          <w:rFonts w:ascii="Arial" w:hAnsi="Arial" w:cs="Arial"/>
        </w:rPr>
        <w:t>principes d’</w:t>
      </w:r>
      <w:r w:rsidR="00BE39EB">
        <w:rPr>
          <w:rFonts w:ascii="Arial" w:hAnsi="Arial" w:cs="Arial"/>
        </w:rPr>
        <w:t>atelier</w:t>
      </w:r>
      <w:r w:rsidR="009D3992">
        <w:rPr>
          <w:rFonts w:ascii="Arial" w:hAnsi="Arial" w:cs="Arial"/>
        </w:rPr>
        <w:t>s</w:t>
      </w:r>
      <w:r w:rsidR="00BE39EB">
        <w:rPr>
          <w:rFonts w:ascii="Arial" w:hAnsi="Arial" w:cs="Arial"/>
        </w:rPr>
        <w:t xml:space="preserve"> </w:t>
      </w:r>
      <w:r w:rsidR="007F16D6">
        <w:rPr>
          <w:rFonts w:ascii="Arial" w:hAnsi="Arial" w:cs="Arial"/>
        </w:rPr>
        <w:t>p</w:t>
      </w:r>
      <w:r w:rsidR="005C56D0">
        <w:rPr>
          <w:rFonts w:ascii="Arial" w:hAnsi="Arial" w:cs="Arial"/>
        </w:rPr>
        <w:t>ersonnalisé</w:t>
      </w:r>
      <w:r w:rsidR="009D3992">
        <w:rPr>
          <w:rFonts w:ascii="Arial" w:hAnsi="Arial" w:cs="Arial"/>
        </w:rPr>
        <w:t>s</w:t>
      </w:r>
      <w:r w:rsidR="005C56D0">
        <w:rPr>
          <w:rFonts w:ascii="Arial" w:hAnsi="Arial" w:cs="Arial"/>
        </w:rPr>
        <w:t xml:space="preserve"> – qui </w:t>
      </w:r>
      <w:r w:rsidR="00D571DA">
        <w:rPr>
          <w:rFonts w:ascii="Arial" w:hAnsi="Arial" w:cs="Arial"/>
        </w:rPr>
        <w:t>leur</w:t>
      </w:r>
      <w:r w:rsidR="005C56D0">
        <w:rPr>
          <w:rFonts w:ascii="Arial" w:hAnsi="Arial" w:cs="Arial"/>
        </w:rPr>
        <w:t xml:space="preserve"> ressemble</w:t>
      </w:r>
      <w:r w:rsidR="009D3992">
        <w:rPr>
          <w:rFonts w:ascii="Arial" w:hAnsi="Arial" w:cs="Arial"/>
        </w:rPr>
        <w:t>nt</w:t>
      </w:r>
      <w:r w:rsidR="005C56D0">
        <w:rPr>
          <w:rFonts w:ascii="Arial" w:hAnsi="Arial" w:cs="Arial"/>
        </w:rPr>
        <w:t xml:space="preserve"> – </w:t>
      </w:r>
      <w:r w:rsidR="007F16D6">
        <w:rPr>
          <w:rFonts w:ascii="Arial" w:hAnsi="Arial" w:cs="Arial"/>
        </w:rPr>
        <w:t xml:space="preserve"> </w:t>
      </w:r>
      <w:r w:rsidR="005C56D0">
        <w:rPr>
          <w:rFonts w:ascii="Arial" w:hAnsi="Arial" w:cs="Arial"/>
        </w:rPr>
        <w:t xml:space="preserve">et qui </w:t>
      </w:r>
      <w:r w:rsidR="00D571DA">
        <w:rPr>
          <w:rFonts w:ascii="Arial" w:hAnsi="Arial" w:cs="Arial"/>
        </w:rPr>
        <w:t>leur</w:t>
      </w:r>
      <w:r w:rsidR="005C56D0">
        <w:rPr>
          <w:rFonts w:ascii="Arial" w:hAnsi="Arial" w:cs="Arial"/>
        </w:rPr>
        <w:t xml:space="preserve"> servir</w:t>
      </w:r>
      <w:r w:rsidR="009D3992">
        <w:rPr>
          <w:rFonts w:ascii="Arial" w:hAnsi="Arial" w:cs="Arial"/>
        </w:rPr>
        <w:t>ont</w:t>
      </w:r>
      <w:r w:rsidR="005C56D0">
        <w:rPr>
          <w:rFonts w:ascii="Arial" w:hAnsi="Arial" w:cs="Arial"/>
        </w:rPr>
        <w:t xml:space="preserve"> de </w:t>
      </w:r>
      <w:r w:rsidR="009D3992">
        <w:rPr>
          <w:rFonts w:ascii="Arial" w:hAnsi="Arial" w:cs="Arial"/>
        </w:rPr>
        <w:t xml:space="preserve">guide dans </w:t>
      </w:r>
      <w:r w:rsidR="00D571DA">
        <w:rPr>
          <w:rFonts w:ascii="Arial" w:hAnsi="Arial" w:cs="Arial"/>
        </w:rPr>
        <w:t>leur</w:t>
      </w:r>
      <w:r w:rsidR="009D3992">
        <w:rPr>
          <w:rFonts w:ascii="Arial" w:hAnsi="Arial" w:cs="Arial"/>
        </w:rPr>
        <w:t xml:space="preserve"> pratique</w:t>
      </w:r>
      <w:r w:rsidR="005C56D0">
        <w:rPr>
          <w:rFonts w:ascii="Arial" w:hAnsi="Arial" w:cs="Arial"/>
        </w:rPr>
        <w:t xml:space="preserve">. </w:t>
      </w:r>
    </w:p>
    <w:p w14:paraId="1284812F" w14:textId="1A1CB38A" w:rsidR="003F0F50" w:rsidRPr="00470635" w:rsidRDefault="003F0F50" w:rsidP="00271C1C">
      <w:pPr>
        <w:jc w:val="both"/>
        <w:rPr>
          <w:rFonts w:ascii="Arial" w:hAnsi="Arial" w:cs="Arial"/>
        </w:rPr>
      </w:pPr>
    </w:p>
    <w:p w14:paraId="21C771B3" w14:textId="77777777" w:rsidR="003D20B4" w:rsidRPr="00105A6C" w:rsidRDefault="00B27C68" w:rsidP="003D20B4">
      <w:pPr>
        <w:spacing w:after="0" w:line="240" w:lineRule="auto"/>
        <w:jc w:val="both"/>
        <w:rPr>
          <w:rFonts w:ascii="Arial" w:hAnsi="Arial" w:cs="Arial"/>
          <w:b/>
          <w:color w:val="0076AF"/>
        </w:rPr>
      </w:pPr>
      <w:r w:rsidRPr="00105A6C">
        <w:rPr>
          <w:rFonts w:ascii="Arial" w:hAnsi="Arial" w:cs="Arial"/>
          <w:b/>
          <w:color w:val="0076AF"/>
        </w:rPr>
        <w:t>Objectifs de la formation</w:t>
      </w:r>
    </w:p>
    <w:p w14:paraId="50C895CF" w14:textId="5A2083E2" w:rsidR="000F0265" w:rsidRDefault="000F0265" w:rsidP="003D20B4">
      <w:pPr>
        <w:spacing w:after="0" w:line="240" w:lineRule="auto"/>
        <w:jc w:val="both"/>
        <w:rPr>
          <w:rFonts w:ascii="Arial" w:hAnsi="Arial" w:cs="Arial"/>
          <w:b/>
          <w:color w:val="990033"/>
        </w:rPr>
      </w:pPr>
    </w:p>
    <w:p w14:paraId="04A1EF8D" w14:textId="48285B6F" w:rsidR="006447F7" w:rsidRPr="00AF028E" w:rsidRDefault="00DB0647" w:rsidP="006447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F028E">
        <w:rPr>
          <w:rFonts w:ascii="Arial" w:hAnsi="Arial" w:cs="Arial"/>
        </w:rPr>
        <w:t>Appréhender</w:t>
      </w:r>
      <w:r w:rsidR="006447F7" w:rsidRPr="00AF028E">
        <w:rPr>
          <w:rFonts w:ascii="Arial" w:hAnsi="Arial" w:cs="Arial"/>
        </w:rPr>
        <w:t xml:space="preserve"> </w:t>
      </w:r>
      <w:r w:rsidR="004959A1" w:rsidRPr="00AF028E">
        <w:rPr>
          <w:rFonts w:ascii="Arial" w:hAnsi="Arial" w:cs="Arial"/>
        </w:rPr>
        <w:t xml:space="preserve">les </w:t>
      </w:r>
      <w:r w:rsidR="006447F7" w:rsidRPr="00AF028E">
        <w:rPr>
          <w:rFonts w:ascii="Arial" w:hAnsi="Arial" w:cs="Arial"/>
        </w:rPr>
        <w:t>différen</w:t>
      </w:r>
      <w:r w:rsidR="00D571DA">
        <w:rPr>
          <w:rFonts w:ascii="Arial" w:hAnsi="Arial" w:cs="Arial"/>
        </w:rPr>
        <w:t>te</w:t>
      </w:r>
      <w:r w:rsidR="006447F7" w:rsidRPr="00AF028E">
        <w:rPr>
          <w:rFonts w:ascii="Arial" w:hAnsi="Arial" w:cs="Arial"/>
        </w:rPr>
        <w:t xml:space="preserve">s </w:t>
      </w:r>
      <w:r w:rsidR="00D571DA">
        <w:rPr>
          <w:rFonts w:ascii="Arial" w:hAnsi="Arial" w:cs="Arial"/>
        </w:rPr>
        <w:t>formes</w:t>
      </w:r>
      <w:r w:rsidRPr="00AF028E">
        <w:rPr>
          <w:rFonts w:ascii="Arial" w:hAnsi="Arial" w:cs="Arial"/>
        </w:rPr>
        <w:t xml:space="preserve"> </w:t>
      </w:r>
      <w:r w:rsidR="0081665C">
        <w:rPr>
          <w:rFonts w:ascii="Arial" w:hAnsi="Arial" w:cs="Arial"/>
        </w:rPr>
        <w:t>ou</w:t>
      </w:r>
      <w:r w:rsidRPr="00AF028E">
        <w:rPr>
          <w:rFonts w:ascii="Arial" w:hAnsi="Arial" w:cs="Arial"/>
        </w:rPr>
        <w:t xml:space="preserve"> </w:t>
      </w:r>
      <w:r w:rsidR="006447F7" w:rsidRPr="00AF028E">
        <w:rPr>
          <w:rFonts w:ascii="Arial" w:hAnsi="Arial" w:cs="Arial"/>
        </w:rPr>
        <w:t xml:space="preserve">dispositifs </w:t>
      </w:r>
      <w:r w:rsidRPr="00AF028E">
        <w:rPr>
          <w:rFonts w:ascii="Arial" w:hAnsi="Arial" w:cs="Arial"/>
        </w:rPr>
        <w:t>d’ateliers d’écriture</w:t>
      </w:r>
    </w:p>
    <w:p w14:paraId="124B0E26" w14:textId="091E01DF" w:rsidR="006447F7" w:rsidRPr="00AF028E" w:rsidRDefault="006447F7" w:rsidP="006447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F028E">
        <w:rPr>
          <w:rFonts w:ascii="Arial" w:hAnsi="Arial" w:cs="Arial"/>
        </w:rPr>
        <w:t>Comprendre et s’adapter à la demande du commanditaire</w:t>
      </w:r>
    </w:p>
    <w:p w14:paraId="4C38603E" w14:textId="2C5DBFE6" w:rsidR="004959A1" w:rsidRPr="00AF028E" w:rsidRDefault="00964C6C" w:rsidP="006447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Structurer</w:t>
      </w:r>
      <w:r w:rsidR="0074756F" w:rsidRPr="00AF028E">
        <w:rPr>
          <w:rFonts w:ascii="Arial" w:hAnsi="Arial" w:cs="Arial"/>
        </w:rPr>
        <w:t xml:space="preserve"> une série </w:t>
      </w:r>
      <w:r w:rsidR="004959A1" w:rsidRPr="00AF028E">
        <w:rPr>
          <w:rFonts w:ascii="Arial" w:hAnsi="Arial" w:cs="Arial"/>
        </w:rPr>
        <w:t xml:space="preserve">cohérente </w:t>
      </w:r>
      <w:r w:rsidR="0074756F" w:rsidRPr="00AF028E">
        <w:rPr>
          <w:rFonts w:ascii="Arial" w:hAnsi="Arial" w:cs="Arial"/>
        </w:rPr>
        <w:t>d’ateliers</w:t>
      </w:r>
      <w:r w:rsidR="004959A1" w:rsidRPr="00AF028E">
        <w:rPr>
          <w:rFonts w:ascii="Arial" w:hAnsi="Arial" w:cs="Arial"/>
        </w:rPr>
        <w:t xml:space="preserve"> en fonction du public et des contraintes du projet</w:t>
      </w:r>
    </w:p>
    <w:p w14:paraId="1235B55B" w14:textId="0E355543" w:rsidR="004959A1" w:rsidRPr="00AF028E" w:rsidRDefault="00964C6C" w:rsidP="0075536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Construire</w:t>
      </w:r>
      <w:r w:rsidR="004959A1" w:rsidRPr="00AF028E">
        <w:rPr>
          <w:rFonts w:ascii="Arial" w:hAnsi="Arial" w:cs="Arial"/>
        </w:rPr>
        <w:t xml:space="preserve"> une séance d’atelier à </w:t>
      </w:r>
      <w:r w:rsidR="00755362" w:rsidRPr="00AF028E">
        <w:rPr>
          <w:rFonts w:ascii="Arial" w:hAnsi="Arial" w:cs="Arial"/>
        </w:rPr>
        <w:t>partir d’outils méthodologiques</w:t>
      </w:r>
      <w:r w:rsidR="004959A1" w:rsidRPr="00AF028E">
        <w:rPr>
          <w:rFonts w:ascii="Arial" w:hAnsi="Arial" w:cs="Arial"/>
        </w:rPr>
        <w:t xml:space="preserve"> </w:t>
      </w:r>
    </w:p>
    <w:p w14:paraId="3BF9B8CF" w14:textId="5205319B" w:rsidR="004959A1" w:rsidRPr="00964C6C" w:rsidRDefault="00964C6C" w:rsidP="006447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Utiliser </w:t>
      </w:r>
      <w:r w:rsidR="00873552">
        <w:rPr>
          <w:rFonts w:ascii="Arial" w:hAnsi="Arial" w:cs="Arial"/>
        </w:rPr>
        <w:t>d</w:t>
      </w:r>
      <w:r w:rsidR="009954C9">
        <w:rPr>
          <w:rFonts w:ascii="Arial" w:hAnsi="Arial" w:cs="Arial"/>
        </w:rPr>
        <w:t xml:space="preserve">es </w:t>
      </w:r>
      <w:r w:rsidR="005B1670">
        <w:rPr>
          <w:rFonts w:ascii="Arial" w:hAnsi="Arial" w:cs="Arial"/>
        </w:rPr>
        <w:t>techniques</w:t>
      </w:r>
      <w:r w:rsidR="009954C9">
        <w:rPr>
          <w:rFonts w:ascii="Arial" w:hAnsi="Arial" w:cs="Arial"/>
        </w:rPr>
        <w:t xml:space="preserve"> de base pour </w:t>
      </w:r>
      <w:r w:rsidR="00EC2157">
        <w:rPr>
          <w:rFonts w:ascii="Arial" w:hAnsi="Arial" w:cs="Arial"/>
        </w:rPr>
        <w:t>animer</w:t>
      </w:r>
      <w:r w:rsidR="004959A1" w:rsidRPr="00964C6C">
        <w:rPr>
          <w:rFonts w:ascii="Arial" w:hAnsi="Arial" w:cs="Arial"/>
        </w:rPr>
        <w:t xml:space="preserve"> un atelier d’écriture</w:t>
      </w:r>
      <w:r w:rsidRPr="00964C6C">
        <w:rPr>
          <w:rFonts w:ascii="Arial" w:hAnsi="Arial" w:cs="Arial"/>
        </w:rPr>
        <w:t xml:space="preserve"> </w:t>
      </w:r>
    </w:p>
    <w:p w14:paraId="6C29E9C2" w14:textId="77777777" w:rsidR="00327C3C" w:rsidRPr="00727E7A" w:rsidRDefault="00327C3C" w:rsidP="00727E7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D6724E2" w14:textId="26EA10A9" w:rsidR="00D21504" w:rsidRPr="002805EA" w:rsidRDefault="00D21504" w:rsidP="002805EA">
      <w:pPr>
        <w:spacing w:after="0" w:line="240" w:lineRule="auto"/>
        <w:jc w:val="both"/>
        <w:rPr>
          <w:rFonts w:ascii="Arial" w:hAnsi="Arial" w:cs="Arial"/>
        </w:rPr>
      </w:pPr>
    </w:p>
    <w:p w14:paraId="00843EC9" w14:textId="1026FCE4" w:rsidR="00305328" w:rsidRPr="0031544C" w:rsidRDefault="001E5DCF" w:rsidP="00672DE8">
      <w:pPr>
        <w:spacing w:after="0"/>
        <w:jc w:val="both"/>
        <w:rPr>
          <w:rFonts w:ascii="Arial" w:hAnsi="Arial" w:cs="Arial"/>
        </w:rPr>
      </w:pPr>
      <w:r w:rsidRPr="00105A6C">
        <w:rPr>
          <w:rFonts w:ascii="Arial" w:hAnsi="Arial" w:cs="Arial"/>
          <w:b/>
          <w:color w:val="0076AF"/>
        </w:rPr>
        <w:t>Public</w:t>
      </w:r>
      <w:r w:rsidR="00F07436" w:rsidRPr="00470635">
        <w:rPr>
          <w:rFonts w:ascii="Arial" w:hAnsi="Arial" w:cs="Arial"/>
        </w:rPr>
        <w:br/>
      </w:r>
      <w:r w:rsidR="0005361A" w:rsidRPr="00470635">
        <w:rPr>
          <w:rFonts w:ascii="Arial" w:hAnsi="Arial" w:cs="Arial"/>
        </w:rPr>
        <w:t xml:space="preserve">Cette formation s’adresse aux </w:t>
      </w:r>
      <w:r w:rsidR="005806C1">
        <w:rPr>
          <w:rFonts w:ascii="Arial" w:hAnsi="Arial" w:cs="Arial"/>
        </w:rPr>
        <w:t>écrivains</w:t>
      </w:r>
      <w:r>
        <w:rPr>
          <w:rFonts w:ascii="Arial" w:hAnsi="Arial" w:cs="Arial"/>
        </w:rPr>
        <w:t xml:space="preserve"> </w:t>
      </w:r>
      <w:r w:rsidR="007F19D0">
        <w:rPr>
          <w:rFonts w:ascii="Arial" w:hAnsi="Arial" w:cs="Arial"/>
        </w:rPr>
        <w:t xml:space="preserve">souhaitant </w:t>
      </w:r>
      <w:r w:rsidR="007B46FA">
        <w:rPr>
          <w:rFonts w:ascii="Arial" w:hAnsi="Arial" w:cs="Arial"/>
        </w:rPr>
        <w:t>découvrir</w:t>
      </w:r>
      <w:r w:rsidR="007F19D0">
        <w:rPr>
          <w:rFonts w:ascii="Arial" w:hAnsi="Arial" w:cs="Arial"/>
        </w:rPr>
        <w:t xml:space="preserve"> les mécaniques de l’atelier d’écriture avec l’objectif d’en mener</w:t>
      </w:r>
      <w:r w:rsidR="00EE1C52">
        <w:rPr>
          <w:rFonts w:ascii="Arial" w:hAnsi="Arial" w:cs="Arial"/>
        </w:rPr>
        <w:t xml:space="preserve"> eux-mêmes.</w:t>
      </w:r>
    </w:p>
    <w:p w14:paraId="6D4A2333" w14:textId="50355822" w:rsidR="001E5DCF" w:rsidRDefault="001E5DCF" w:rsidP="004077C2">
      <w:pPr>
        <w:spacing w:after="0"/>
        <w:rPr>
          <w:rFonts w:ascii="Arial" w:hAnsi="Arial" w:cs="Arial"/>
        </w:rPr>
      </w:pPr>
    </w:p>
    <w:p w14:paraId="1DD43013" w14:textId="649DFD6F" w:rsidR="004077C2" w:rsidRPr="00105A6C" w:rsidRDefault="001E5DCF" w:rsidP="004077C2">
      <w:pPr>
        <w:spacing w:after="0"/>
        <w:rPr>
          <w:rFonts w:ascii="Arial" w:hAnsi="Arial" w:cs="Arial"/>
          <w:b/>
          <w:color w:val="0076AF"/>
        </w:rPr>
      </w:pPr>
      <w:r w:rsidRPr="00105A6C">
        <w:rPr>
          <w:rFonts w:ascii="Arial" w:hAnsi="Arial" w:cs="Arial"/>
          <w:b/>
          <w:color w:val="0076AF"/>
        </w:rPr>
        <w:t>Prérequis</w:t>
      </w:r>
    </w:p>
    <w:p w14:paraId="1C107CC5" w14:textId="1542D054" w:rsidR="001E5DCF" w:rsidRPr="001E5DCF" w:rsidRDefault="00202FD2" w:rsidP="004077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Avoir publié au moins </w:t>
      </w:r>
      <w:r w:rsidR="009E68CE">
        <w:rPr>
          <w:rFonts w:ascii="Arial" w:hAnsi="Arial" w:cs="Arial"/>
        </w:rPr>
        <w:t>trois</w:t>
      </w:r>
      <w:r w:rsidR="001E5DCF">
        <w:rPr>
          <w:rFonts w:ascii="Arial" w:hAnsi="Arial" w:cs="Arial"/>
        </w:rPr>
        <w:t xml:space="preserve"> ouvrage</w:t>
      </w:r>
      <w:r>
        <w:rPr>
          <w:rFonts w:ascii="Arial" w:hAnsi="Arial" w:cs="Arial"/>
        </w:rPr>
        <w:t>s de fiction</w:t>
      </w:r>
      <w:r w:rsidR="001E5DCF">
        <w:rPr>
          <w:rFonts w:ascii="Arial" w:hAnsi="Arial" w:cs="Arial"/>
        </w:rPr>
        <w:t xml:space="preserve"> à compte d’éditeur.</w:t>
      </w:r>
    </w:p>
    <w:p w14:paraId="79D0C0B4" w14:textId="77777777" w:rsidR="001E5DCF" w:rsidRPr="00470635" w:rsidRDefault="001E5DCF" w:rsidP="004077C2">
      <w:pPr>
        <w:spacing w:after="0"/>
        <w:rPr>
          <w:rFonts w:ascii="Arial" w:hAnsi="Arial" w:cs="Arial"/>
        </w:rPr>
      </w:pPr>
    </w:p>
    <w:p w14:paraId="70450CB6" w14:textId="4634D07B" w:rsidR="00340B96" w:rsidRPr="00105A6C" w:rsidRDefault="00202FD2" w:rsidP="00271C1C">
      <w:pPr>
        <w:spacing w:after="0" w:line="240" w:lineRule="auto"/>
        <w:jc w:val="both"/>
        <w:rPr>
          <w:rFonts w:ascii="Arial" w:hAnsi="Arial" w:cs="Arial"/>
          <w:color w:val="0076AF"/>
        </w:rPr>
      </w:pPr>
      <w:r w:rsidRPr="00105A6C">
        <w:rPr>
          <w:rFonts w:ascii="Arial" w:hAnsi="Arial" w:cs="Arial"/>
          <w:b/>
          <w:color w:val="0076AF"/>
        </w:rPr>
        <w:t>Modalités</w:t>
      </w:r>
    </w:p>
    <w:p w14:paraId="5FCC3EA3" w14:textId="436ADB8D" w:rsidR="00BB4D09" w:rsidRDefault="00202FD2" w:rsidP="001B5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Formation de </w:t>
      </w:r>
      <w:r w:rsidR="00143D22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jours (</w:t>
      </w:r>
      <w:r w:rsidR="00143D2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heures) </w:t>
      </w:r>
      <w:r w:rsidR="00143D22">
        <w:rPr>
          <w:rFonts w:ascii="Arial" w:hAnsi="Arial" w:cs="Arial"/>
        </w:rPr>
        <w:t>23, 24 et 25 mai</w:t>
      </w:r>
      <w:r w:rsidR="004E23A1">
        <w:rPr>
          <w:rFonts w:ascii="Arial" w:hAnsi="Arial" w:cs="Arial"/>
        </w:rPr>
        <w:t xml:space="preserve"> 201</w:t>
      </w:r>
      <w:r w:rsidR="00143D22">
        <w:rPr>
          <w:rFonts w:ascii="Arial" w:hAnsi="Arial" w:cs="Arial"/>
        </w:rPr>
        <w:t>8</w:t>
      </w:r>
      <w:r w:rsidR="004E23A1">
        <w:rPr>
          <w:rFonts w:ascii="Arial" w:hAnsi="Arial" w:cs="Arial"/>
        </w:rPr>
        <w:t>.</w:t>
      </w:r>
    </w:p>
    <w:p w14:paraId="0E8B1107" w14:textId="0818F796" w:rsidR="00D96DE4" w:rsidRPr="001B5761" w:rsidRDefault="00D96DE4" w:rsidP="001B5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Horaires d’une journée type : 9h30 – 13h ; 14h – 17h30.  </w:t>
      </w:r>
    </w:p>
    <w:p w14:paraId="0718145A" w14:textId="77777777" w:rsidR="00DF6AC8" w:rsidRDefault="00202FD2" w:rsidP="00D96DE4">
      <w:pPr>
        <w:spacing w:line="240" w:lineRule="auto"/>
        <w:contextualSpacing/>
        <w:jc w:val="both"/>
        <w:rPr>
          <w:rFonts w:ascii="Arial" w:hAnsi="Arial" w:cs="Arial"/>
        </w:rPr>
      </w:pPr>
      <w:r w:rsidRPr="000C03BE">
        <w:rPr>
          <w:rFonts w:ascii="Arial" w:hAnsi="Arial" w:cs="Arial"/>
        </w:rPr>
        <w:t>Cette formation est</w:t>
      </w:r>
      <w:r w:rsidR="00DF6AC8">
        <w:rPr>
          <w:rFonts w:ascii="Arial" w:hAnsi="Arial" w:cs="Arial"/>
        </w:rPr>
        <w:t xml:space="preserve"> dispensée au siège de la SGDL.</w:t>
      </w:r>
    </w:p>
    <w:p w14:paraId="4C0DFE28" w14:textId="0B3A1C6C" w:rsidR="00202FD2" w:rsidRDefault="00202FD2" w:rsidP="00D96DE4">
      <w:pPr>
        <w:spacing w:line="240" w:lineRule="auto"/>
        <w:contextualSpacing/>
        <w:jc w:val="both"/>
        <w:rPr>
          <w:rFonts w:ascii="Arial" w:hAnsi="Arial" w:cs="Arial"/>
        </w:rPr>
      </w:pPr>
      <w:r w:rsidRPr="000C03BE">
        <w:rPr>
          <w:rFonts w:ascii="Arial" w:hAnsi="Arial" w:cs="Arial"/>
        </w:rPr>
        <w:t>Hôtel de Massa, 38 rue du Faubourg S</w:t>
      </w:r>
      <w:r w:rsidR="00DF6AC8">
        <w:rPr>
          <w:rFonts w:ascii="Arial" w:hAnsi="Arial" w:cs="Arial"/>
        </w:rPr>
        <w:t>ain</w:t>
      </w:r>
      <w:r w:rsidRPr="000C03BE">
        <w:rPr>
          <w:rFonts w:ascii="Arial" w:hAnsi="Arial" w:cs="Arial"/>
        </w:rPr>
        <w:t>t Jacques</w:t>
      </w:r>
      <w:r>
        <w:rPr>
          <w:rFonts w:ascii="Arial" w:hAnsi="Arial" w:cs="Arial"/>
        </w:rPr>
        <w:t>,</w:t>
      </w:r>
      <w:r w:rsidRPr="000C03BE">
        <w:rPr>
          <w:rFonts w:ascii="Arial" w:hAnsi="Arial" w:cs="Arial"/>
        </w:rPr>
        <w:t xml:space="preserve"> 75014 Paris. </w:t>
      </w:r>
    </w:p>
    <w:p w14:paraId="3015EE36" w14:textId="42E084E1" w:rsidR="00D96DE4" w:rsidRDefault="00D96DE4" w:rsidP="00D96DE4">
      <w:pPr>
        <w:spacing w:line="240" w:lineRule="auto"/>
        <w:contextualSpacing/>
        <w:jc w:val="both"/>
        <w:rPr>
          <w:rFonts w:ascii="Arial" w:hAnsi="Arial" w:cs="Arial"/>
        </w:rPr>
      </w:pPr>
      <w:r w:rsidRPr="000C03BE">
        <w:rPr>
          <w:rFonts w:ascii="Arial" w:hAnsi="Arial" w:cs="Arial"/>
        </w:rPr>
        <w:t xml:space="preserve">Ce stage est limité à </w:t>
      </w:r>
      <w:r>
        <w:rPr>
          <w:rFonts w:ascii="Arial" w:hAnsi="Arial" w:cs="Arial"/>
        </w:rPr>
        <w:t>1</w:t>
      </w:r>
      <w:r w:rsidR="002A76C2">
        <w:rPr>
          <w:rFonts w:ascii="Arial" w:hAnsi="Arial" w:cs="Arial"/>
        </w:rPr>
        <w:t>2</w:t>
      </w:r>
      <w:r w:rsidRPr="000C03BE">
        <w:rPr>
          <w:rFonts w:ascii="Arial" w:hAnsi="Arial" w:cs="Arial"/>
        </w:rPr>
        <w:t xml:space="preserve"> participants maximum.</w:t>
      </w:r>
    </w:p>
    <w:p w14:paraId="6937E871" w14:textId="5C7FDB89" w:rsidR="00D96DE4" w:rsidRPr="000C03BE" w:rsidRDefault="00D96DE4" w:rsidP="00D96DE4">
      <w:pPr>
        <w:spacing w:line="240" w:lineRule="auto"/>
        <w:contextualSpacing/>
        <w:jc w:val="both"/>
        <w:rPr>
          <w:rFonts w:ascii="Arial" w:hAnsi="Arial" w:cs="Arial"/>
        </w:rPr>
      </w:pPr>
      <w:r w:rsidRPr="000C03BE">
        <w:rPr>
          <w:rFonts w:ascii="Arial" w:hAnsi="Arial" w:cs="Arial"/>
        </w:rPr>
        <w:t>A l’issue de la formation</w:t>
      </w:r>
      <w:r>
        <w:rPr>
          <w:rFonts w:ascii="Arial" w:hAnsi="Arial" w:cs="Arial"/>
        </w:rPr>
        <w:t>,</w:t>
      </w:r>
      <w:r w:rsidRPr="000C03BE">
        <w:rPr>
          <w:rFonts w:ascii="Arial" w:hAnsi="Arial" w:cs="Arial"/>
        </w:rPr>
        <w:t xml:space="preserve"> une attestation de suivi de formation précisant les dates de</w:t>
      </w:r>
      <w:r w:rsidRPr="00025F87">
        <w:rPr>
          <w:rFonts w:ascii="Arial" w:hAnsi="Arial" w:cs="Arial"/>
        </w:rPr>
        <w:t xml:space="preserve"> </w:t>
      </w:r>
      <w:r w:rsidRPr="000C03BE">
        <w:rPr>
          <w:rFonts w:ascii="Arial" w:hAnsi="Arial" w:cs="Arial"/>
        </w:rPr>
        <w:t>réalisation, les objectifs visés et le volume horaire sera remis</w:t>
      </w:r>
      <w:r>
        <w:rPr>
          <w:rFonts w:ascii="Arial" w:hAnsi="Arial" w:cs="Arial"/>
        </w:rPr>
        <w:t>e</w:t>
      </w:r>
      <w:r w:rsidRPr="000C03BE">
        <w:rPr>
          <w:rFonts w:ascii="Arial" w:hAnsi="Arial" w:cs="Arial"/>
        </w:rPr>
        <w:t xml:space="preserve"> à chaque participant.</w:t>
      </w:r>
    </w:p>
    <w:p w14:paraId="7A9CCD51" w14:textId="77777777" w:rsidR="00D96DE4" w:rsidRDefault="00D96DE4" w:rsidP="00D96DE4">
      <w:pPr>
        <w:spacing w:line="240" w:lineRule="auto"/>
        <w:contextualSpacing/>
        <w:jc w:val="both"/>
        <w:rPr>
          <w:rFonts w:ascii="Arial" w:hAnsi="Arial" w:cs="Arial"/>
        </w:rPr>
      </w:pPr>
    </w:p>
    <w:p w14:paraId="3D863558" w14:textId="77777777" w:rsidR="00D96DE4" w:rsidRPr="000C03BE" w:rsidRDefault="00D96DE4" w:rsidP="00202FD2">
      <w:pPr>
        <w:jc w:val="both"/>
        <w:rPr>
          <w:rFonts w:ascii="Arial" w:hAnsi="Arial" w:cs="Arial"/>
        </w:rPr>
      </w:pPr>
    </w:p>
    <w:p w14:paraId="42E20332" w14:textId="5250903B" w:rsidR="007278FC" w:rsidRDefault="007278FC" w:rsidP="00271C1C">
      <w:pPr>
        <w:spacing w:after="0"/>
        <w:jc w:val="both"/>
        <w:rPr>
          <w:rFonts w:ascii="Arial" w:hAnsi="Arial" w:cs="Arial"/>
          <w:b/>
          <w:color w:val="990033"/>
        </w:rPr>
      </w:pPr>
    </w:p>
    <w:p w14:paraId="77BA053E" w14:textId="77777777" w:rsidR="001E5DCF" w:rsidRDefault="001E5DCF" w:rsidP="00271C1C">
      <w:pPr>
        <w:spacing w:after="0"/>
        <w:jc w:val="both"/>
        <w:rPr>
          <w:rFonts w:ascii="Arial" w:hAnsi="Arial" w:cs="Arial"/>
          <w:b/>
          <w:color w:val="990033"/>
        </w:rPr>
      </w:pPr>
    </w:p>
    <w:p w14:paraId="14E9D6FE" w14:textId="77777777" w:rsidR="007278FC" w:rsidRDefault="007278FC" w:rsidP="00271C1C">
      <w:pPr>
        <w:spacing w:after="0"/>
        <w:jc w:val="both"/>
        <w:rPr>
          <w:rFonts w:ascii="Arial" w:hAnsi="Arial" w:cs="Arial"/>
          <w:b/>
          <w:color w:val="990033"/>
        </w:rPr>
      </w:pPr>
    </w:p>
    <w:p w14:paraId="69AF1F63" w14:textId="77777777" w:rsidR="00271C1C" w:rsidRPr="00470635" w:rsidRDefault="00271C1C" w:rsidP="00271C1C">
      <w:pPr>
        <w:spacing w:after="0" w:line="240" w:lineRule="auto"/>
        <w:jc w:val="both"/>
        <w:rPr>
          <w:rFonts w:ascii="Arial" w:hAnsi="Arial" w:cs="Arial"/>
        </w:rPr>
      </w:pPr>
    </w:p>
    <w:p w14:paraId="5D206E9D" w14:textId="2EDD6BFE" w:rsidR="00BA6BC8" w:rsidRDefault="00BA6BC8" w:rsidP="00271C1C">
      <w:pPr>
        <w:spacing w:after="0"/>
        <w:jc w:val="both"/>
        <w:rPr>
          <w:rFonts w:ascii="Arial" w:hAnsi="Arial" w:cs="Arial"/>
          <w:b/>
          <w:color w:val="2E74B5" w:themeColor="accent5" w:themeShade="BF"/>
        </w:rPr>
      </w:pPr>
    </w:p>
    <w:p w14:paraId="7F969DF1" w14:textId="77777777" w:rsidR="00BA6BC8" w:rsidRDefault="00BA6BC8" w:rsidP="00271C1C">
      <w:pPr>
        <w:spacing w:after="0"/>
        <w:jc w:val="both"/>
        <w:rPr>
          <w:rFonts w:ascii="Arial" w:hAnsi="Arial" w:cs="Arial"/>
          <w:b/>
          <w:color w:val="2E74B5" w:themeColor="accent5" w:themeShade="BF"/>
        </w:rPr>
      </w:pPr>
    </w:p>
    <w:p w14:paraId="451572EB" w14:textId="77777777" w:rsidR="00BA6BC8" w:rsidRDefault="00BA6BC8" w:rsidP="00271C1C">
      <w:pPr>
        <w:spacing w:after="0"/>
        <w:jc w:val="both"/>
        <w:rPr>
          <w:rFonts w:ascii="Arial" w:hAnsi="Arial" w:cs="Arial"/>
          <w:b/>
          <w:color w:val="2E74B5" w:themeColor="accent5" w:themeShade="BF"/>
        </w:rPr>
      </w:pPr>
    </w:p>
    <w:p w14:paraId="05AEC9DA" w14:textId="49CF6327" w:rsidR="003C02AA" w:rsidRPr="00105A6C" w:rsidRDefault="00934269" w:rsidP="00271C1C">
      <w:pPr>
        <w:spacing w:after="0"/>
        <w:jc w:val="both"/>
        <w:rPr>
          <w:rFonts w:ascii="Arial" w:hAnsi="Arial" w:cs="Arial"/>
          <w:b/>
          <w:color w:val="0076AF"/>
        </w:rPr>
      </w:pPr>
      <w:r w:rsidRPr="00105A6C">
        <w:rPr>
          <w:rFonts w:ascii="Arial" w:hAnsi="Arial" w:cs="Arial"/>
          <w:b/>
          <w:color w:val="0076AF"/>
        </w:rPr>
        <w:t>Méthode</w:t>
      </w:r>
      <w:r w:rsidR="003E2029" w:rsidRPr="00105A6C">
        <w:rPr>
          <w:rFonts w:ascii="Arial" w:hAnsi="Arial" w:cs="Arial"/>
          <w:b/>
          <w:color w:val="0076AF"/>
        </w:rPr>
        <w:t> </w:t>
      </w:r>
    </w:p>
    <w:p w14:paraId="17494089" w14:textId="2710D856" w:rsidR="006447F7" w:rsidRDefault="00934269" w:rsidP="00271C1C">
      <w:pPr>
        <w:spacing w:after="0"/>
        <w:jc w:val="both"/>
        <w:rPr>
          <w:rFonts w:ascii="Arial" w:hAnsi="Arial" w:cs="Arial"/>
        </w:rPr>
      </w:pPr>
      <w:r w:rsidRPr="00470635">
        <w:rPr>
          <w:rFonts w:ascii="Arial" w:hAnsi="Arial" w:cs="Arial"/>
        </w:rPr>
        <w:t xml:space="preserve">Cette </w:t>
      </w:r>
      <w:r w:rsidR="00085FCA" w:rsidRPr="00470635">
        <w:rPr>
          <w:rFonts w:ascii="Arial" w:hAnsi="Arial" w:cs="Arial"/>
        </w:rPr>
        <w:t>formation</w:t>
      </w:r>
      <w:r w:rsidR="004077C2">
        <w:rPr>
          <w:rFonts w:ascii="Arial" w:hAnsi="Arial" w:cs="Arial"/>
        </w:rPr>
        <w:t>, qui</w:t>
      </w:r>
      <w:r w:rsidR="00271C1C" w:rsidRPr="00470635">
        <w:rPr>
          <w:rFonts w:ascii="Arial" w:hAnsi="Arial" w:cs="Arial"/>
        </w:rPr>
        <w:t xml:space="preserve"> </w:t>
      </w:r>
      <w:r w:rsidR="00F07436" w:rsidRPr="00470635">
        <w:rPr>
          <w:rFonts w:ascii="Arial" w:hAnsi="Arial" w:cs="Arial"/>
        </w:rPr>
        <w:t>alterne théorie</w:t>
      </w:r>
      <w:r w:rsidR="000A4FE5">
        <w:rPr>
          <w:rFonts w:ascii="Arial" w:hAnsi="Arial" w:cs="Arial"/>
        </w:rPr>
        <w:t xml:space="preserve">, </w:t>
      </w:r>
      <w:r w:rsidR="00BA6BC8" w:rsidRPr="00EE1C52">
        <w:rPr>
          <w:rFonts w:ascii="Arial" w:hAnsi="Arial" w:cs="Arial"/>
        </w:rPr>
        <w:t>exercices pratiques</w:t>
      </w:r>
      <w:r w:rsidR="00BA6BC8">
        <w:rPr>
          <w:rFonts w:ascii="Arial" w:hAnsi="Arial" w:cs="Arial"/>
        </w:rPr>
        <w:t xml:space="preserve"> </w:t>
      </w:r>
      <w:r w:rsidR="00D63E2B" w:rsidRPr="00EE1C52">
        <w:rPr>
          <w:rFonts w:ascii="Arial" w:hAnsi="Arial" w:cs="Arial"/>
        </w:rPr>
        <w:t>et</w:t>
      </w:r>
      <w:r w:rsidR="00BA6BC8" w:rsidRPr="00BA6BC8">
        <w:rPr>
          <w:rFonts w:ascii="Arial" w:hAnsi="Arial" w:cs="Arial"/>
        </w:rPr>
        <w:t xml:space="preserve"> </w:t>
      </w:r>
      <w:r w:rsidR="00BA6BC8">
        <w:rPr>
          <w:rFonts w:ascii="Arial" w:hAnsi="Arial" w:cs="Arial"/>
        </w:rPr>
        <w:t>mise en situation</w:t>
      </w:r>
      <w:r w:rsidR="00D96DE4">
        <w:rPr>
          <w:rFonts w:ascii="Arial" w:hAnsi="Arial" w:cs="Arial"/>
        </w:rPr>
        <w:t>,</w:t>
      </w:r>
      <w:r w:rsidR="0081593F">
        <w:rPr>
          <w:rFonts w:ascii="Arial" w:hAnsi="Arial" w:cs="Arial"/>
        </w:rPr>
        <w:t xml:space="preserve"> </w:t>
      </w:r>
      <w:r w:rsidR="004077C2">
        <w:rPr>
          <w:rFonts w:ascii="Arial" w:hAnsi="Arial" w:cs="Arial"/>
        </w:rPr>
        <w:t>favorise les</w:t>
      </w:r>
      <w:r w:rsidR="00F07436" w:rsidRPr="00470635">
        <w:rPr>
          <w:rFonts w:ascii="Arial" w:hAnsi="Arial" w:cs="Arial"/>
        </w:rPr>
        <w:t xml:space="preserve"> </w:t>
      </w:r>
      <w:r w:rsidRPr="00470635">
        <w:rPr>
          <w:rFonts w:ascii="Arial" w:hAnsi="Arial" w:cs="Arial"/>
        </w:rPr>
        <w:t xml:space="preserve">échanges </w:t>
      </w:r>
      <w:r w:rsidR="00F07436" w:rsidRPr="00470635">
        <w:rPr>
          <w:rFonts w:ascii="Arial" w:hAnsi="Arial" w:cs="Arial"/>
        </w:rPr>
        <w:t xml:space="preserve">d’expériences </w:t>
      </w:r>
      <w:r w:rsidR="00672DE8">
        <w:rPr>
          <w:rFonts w:ascii="Arial" w:hAnsi="Arial" w:cs="Arial"/>
        </w:rPr>
        <w:t>au sein des</w:t>
      </w:r>
      <w:r w:rsidRPr="00470635">
        <w:rPr>
          <w:rFonts w:ascii="Arial" w:hAnsi="Arial" w:cs="Arial"/>
        </w:rPr>
        <w:t xml:space="preserve"> participants</w:t>
      </w:r>
      <w:r w:rsidR="00085FCA" w:rsidRPr="00470635">
        <w:rPr>
          <w:rFonts w:ascii="Arial" w:hAnsi="Arial" w:cs="Arial"/>
        </w:rPr>
        <w:t xml:space="preserve"> et</w:t>
      </w:r>
      <w:r w:rsidR="00672DE8">
        <w:rPr>
          <w:rFonts w:ascii="Arial" w:hAnsi="Arial" w:cs="Arial"/>
        </w:rPr>
        <w:t xml:space="preserve"> avec l’</w:t>
      </w:r>
      <w:r w:rsidR="00085FCA" w:rsidRPr="00470635">
        <w:rPr>
          <w:rFonts w:ascii="Arial" w:hAnsi="Arial" w:cs="Arial"/>
        </w:rPr>
        <w:t>intervenant</w:t>
      </w:r>
      <w:r w:rsidR="00F07436" w:rsidRPr="00470635">
        <w:rPr>
          <w:rFonts w:ascii="Arial" w:hAnsi="Arial" w:cs="Arial"/>
        </w:rPr>
        <w:t>.</w:t>
      </w:r>
      <w:r w:rsidR="00C45B8B">
        <w:rPr>
          <w:rFonts w:ascii="Arial" w:hAnsi="Arial" w:cs="Arial"/>
        </w:rPr>
        <w:t xml:space="preserve"> E</w:t>
      </w:r>
      <w:r w:rsidR="000A4FE5">
        <w:rPr>
          <w:rFonts w:ascii="Arial" w:hAnsi="Arial" w:cs="Arial"/>
        </w:rPr>
        <w:t xml:space="preserve">lle </w:t>
      </w:r>
      <w:r w:rsidR="000352A2" w:rsidRPr="00470635">
        <w:rPr>
          <w:rFonts w:ascii="Arial" w:hAnsi="Arial" w:cs="Arial"/>
        </w:rPr>
        <w:t xml:space="preserve">encourage une démarche active et </w:t>
      </w:r>
      <w:r w:rsidR="00F07436" w:rsidRPr="00470635">
        <w:rPr>
          <w:rFonts w:ascii="Arial" w:hAnsi="Arial" w:cs="Arial"/>
        </w:rPr>
        <w:t xml:space="preserve">vise à </w:t>
      </w:r>
      <w:r w:rsidR="00C45B8B">
        <w:rPr>
          <w:rFonts w:ascii="Arial" w:hAnsi="Arial" w:cs="Arial"/>
        </w:rPr>
        <w:t xml:space="preserve">ce que chaque </w:t>
      </w:r>
      <w:r w:rsidR="0081593F">
        <w:rPr>
          <w:rFonts w:ascii="Arial" w:hAnsi="Arial" w:cs="Arial"/>
        </w:rPr>
        <w:t>participant</w:t>
      </w:r>
      <w:r w:rsidR="00C45B8B">
        <w:rPr>
          <w:rFonts w:ascii="Arial" w:hAnsi="Arial" w:cs="Arial"/>
        </w:rPr>
        <w:t xml:space="preserve"> s’empare des outils proposés afin d’élaborer « sa » méthode</w:t>
      </w:r>
      <w:r w:rsidR="0081593F">
        <w:rPr>
          <w:rFonts w:ascii="Arial" w:hAnsi="Arial" w:cs="Arial"/>
        </w:rPr>
        <w:t xml:space="preserve"> personnelle</w:t>
      </w:r>
      <w:r w:rsidR="00F07436" w:rsidRPr="00470635">
        <w:rPr>
          <w:rFonts w:ascii="Arial" w:hAnsi="Arial" w:cs="Arial"/>
        </w:rPr>
        <w:t>.</w:t>
      </w:r>
      <w:r w:rsidR="005C58EA">
        <w:rPr>
          <w:rFonts w:ascii="Arial" w:hAnsi="Arial" w:cs="Arial"/>
        </w:rPr>
        <w:t xml:space="preserve"> </w:t>
      </w:r>
    </w:p>
    <w:p w14:paraId="2E6D2CB3" w14:textId="77777777" w:rsidR="009877FD" w:rsidRDefault="009877FD" w:rsidP="00271C1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BFDD55E" w14:textId="114866DC" w:rsidR="005A4B96" w:rsidRDefault="005A4B96" w:rsidP="00271C1C">
      <w:pPr>
        <w:spacing w:after="0"/>
        <w:jc w:val="both"/>
        <w:rPr>
          <w:rFonts w:ascii="Arial" w:hAnsi="Arial" w:cs="Arial"/>
          <w:b/>
          <w:color w:val="990033"/>
        </w:rPr>
      </w:pPr>
    </w:p>
    <w:p w14:paraId="3AC38276" w14:textId="785326AF" w:rsidR="00934269" w:rsidRPr="00105A6C" w:rsidRDefault="00442718" w:rsidP="00271C1C">
      <w:pPr>
        <w:spacing w:after="0"/>
        <w:jc w:val="both"/>
        <w:rPr>
          <w:rFonts w:ascii="Arial" w:hAnsi="Arial" w:cs="Arial"/>
          <w:b/>
          <w:color w:val="0076AF"/>
        </w:rPr>
      </w:pPr>
      <w:r w:rsidRPr="00105A6C">
        <w:rPr>
          <w:rFonts w:ascii="Arial" w:hAnsi="Arial" w:cs="Arial"/>
          <w:b/>
          <w:color w:val="0076AF"/>
        </w:rPr>
        <w:t>Moyens pédagogiques</w:t>
      </w:r>
    </w:p>
    <w:p w14:paraId="3820BE82" w14:textId="77777777" w:rsidR="000F3E6F" w:rsidRPr="00C8649A" w:rsidRDefault="000F3E6F" w:rsidP="00271C1C">
      <w:pPr>
        <w:spacing w:after="0"/>
        <w:jc w:val="both"/>
        <w:rPr>
          <w:rFonts w:ascii="Arial" w:hAnsi="Arial" w:cs="Arial"/>
          <w:b/>
          <w:color w:val="990033"/>
        </w:rPr>
      </w:pPr>
    </w:p>
    <w:p w14:paraId="7970C6F9" w14:textId="50A010BF" w:rsidR="00F07436" w:rsidRPr="005A4B96" w:rsidRDefault="00D31AE3" w:rsidP="00767A6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5A4B96">
        <w:rPr>
          <w:rFonts w:ascii="Arial" w:hAnsi="Arial" w:cs="Arial"/>
          <w:i/>
        </w:rPr>
        <w:t>Support de cours réalisé par l’intervenant</w:t>
      </w:r>
    </w:p>
    <w:p w14:paraId="26441098" w14:textId="0987F408" w:rsidR="001A41DE" w:rsidRPr="005A4B96" w:rsidRDefault="00E82113" w:rsidP="00767A6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5A4B96">
        <w:rPr>
          <w:rFonts w:ascii="Arial" w:hAnsi="Arial" w:cs="Arial"/>
          <w:i/>
        </w:rPr>
        <w:t>T</w:t>
      </w:r>
      <w:r w:rsidR="00D31AE3" w:rsidRPr="005A4B96">
        <w:rPr>
          <w:rFonts w:ascii="Arial" w:hAnsi="Arial" w:cs="Arial"/>
          <w:i/>
        </w:rPr>
        <w:t>extes en lien avec</w:t>
      </w:r>
      <w:r w:rsidRPr="005A4B96">
        <w:rPr>
          <w:rFonts w:ascii="Arial" w:hAnsi="Arial" w:cs="Arial"/>
          <w:i/>
        </w:rPr>
        <w:t xml:space="preserve"> l’écriture et</w:t>
      </w:r>
      <w:r w:rsidR="00030C01">
        <w:rPr>
          <w:rFonts w:ascii="Arial" w:hAnsi="Arial" w:cs="Arial"/>
          <w:i/>
        </w:rPr>
        <w:t xml:space="preserve"> les ateliers</w:t>
      </w:r>
    </w:p>
    <w:p w14:paraId="57D6B386" w14:textId="42025E38" w:rsidR="00002962" w:rsidRPr="005A4B96" w:rsidRDefault="00E82113" w:rsidP="00767A6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5A4B96">
        <w:rPr>
          <w:rFonts w:ascii="Arial" w:hAnsi="Arial" w:cs="Arial"/>
          <w:i/>
        </w:rPr>
        <w:t>E</w:t>
      </w:r>
      <w:r w:rsidR="00D31AE3" w:rsidRPr="005A4B96">
        <w:rPr>
          <w:rFonts w:ascii="Arial" w:hAnsi="Arial" w:cs="Arial"/>
          <w:i/>
        </w:rPr>
        <w:t>xemples de supports de restitution</w:t>
      </w:r>
    </w:p>
    <w:p w14:paraId="420FAF25" w14:textId="2DC33271" w:rsidR="00E82113" w:rsidRDefault="00E82113" w:rsidP="00271C1C">
      <w:pPr>
        <w:spacing w:after="0"/>
        <w:jc w:val="both"/>
        <w:rPr>
          <w:rFonts w:ascii="Arial" w:hAnsi="Arial" w:cs="Arial"/>
        </w:rPr>
      </w:pPr>
    </w:p>
    <w:p w14:paraId="11A5D20F" w14:textId="3DA27061" w:rsidR="00A67009" w:rsidRDefault="00A67009" w:rsidP="00A67009">
      <w:pPr>
        <w:spacing w:after="0"/>
        <w:rPr>
          <w:rFonts w:ascii="Arial" w:hAnsi="Arial" w:cs="Arial"/>
        </w:rPr>
      </w:pPr>
    </w:p>
    <w:p w14:paraId="1BBE00CC" w14:textId="2B746427" w:rsidR="004273E4" w:rsidRDefault="004273E4" w:rsidP="004273E4">
      <w:pPr>
        <w:spacing w:after="0"/>
        <w:ind w:firstLine="1134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2B32EEEE" wp14:editId="02BAE2DA">
            <wp:extent cx="4008120" cy="3006090"/>
            <wp:effectExtent l="0" t="0" r="0" b="3810"/>
            <wp:docPr id="5" name="Image 5" descr="C:\Users\sgdlformation\AppData\Local\Microsoft\Windows\INetCache\Content.Word\SalleduComité_DLB_mai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gdlformation\AppData\Local\Microsoft\Windows\INetCache\Content.Word\SalleduComité_DLB_mai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458" cy="303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5E41" w14:textId="648AC984" w:rsidR="004273E4" w:rsidRDefault="004273E4" w:rsidP="00A67009">
      <w:pPr>
        <w:spacing w:after="0"/>
        <w:rPr>
          <w:rFonts w:ascii="Arial" w:hAnsi="Arial" w:cs="Arial"/>
        </w:rPr>
      </w:pPr>
    </w:p>
    <w:p w14:paraId="3B61A7FE" w14:textId="2C76895A" w:rsidR="004273E4" w:rsidRDefault="004273E4" w:rsidP="00A67009">
      <w:pPr>
        <w:spacing w:after="0"/>
        <w:rPr>
          <w:rFonts w:ascii="Arial" w:hAnsi="Arial" w:cs="Arial"/>
        </w:rPr>
      </w:pPr>
    </w:p>
    <w:p w14:paraId="3F064266" w14:textId="25BB886E" w:rsidR="004273E4" w:rsidRDefault="004273E4" w:rsidP="00A67009">
      <w:pPr>
        <w:spacing w:after="0"/>
        <w:rPr>
          <w:rFonts w:ascii="Arial" w:hAnsi="Arial" w:cs="Arial"/>
        </w:rPr>
      </w:pPr>
    </w:p>
    <w:p w14:paraId="4321B6E0" w14:textId="7F718FCE" w:rsidR="004273E4" w:rsidRDefault="004273E4" w:rsidP="00A67009">
      <w:pPr>
        <w:spacing w:after="0"/>
        <w:rPr>
          <w:rFonts w:ascii="Arial" w:hAnsi="Arial" w:cs="Arial"/>
        </w:rPr>
      </w:pPr>
    </w:p>
    <w:p w14:paraId="42A6C946" w14:textId="77777777" w:rsidR="004273E4" w:rsidRDefault="004273E4" w:rsidP="00A67009">
      <w:pPr>
        <w:spacing w:after="0"/>
        <w:rPr>
          <w:rFonts w:ascii="Arial" w:hAnsi="Arial" w:cs="Arial"/>
        </w:rPr>
      </w:pPr>
    </w:p>
    <w:p w14:paraId="2B0C1081" w14:textId="7FB34771" w:rsidR="000B6E49" w:rsidRPr="00105A6C" w:rsidRDefault="001867C6" w:rsidP="00A67009">
      <w:pPr>
        <w:spacing w:after="0"/>
        <w:rPr>
          <w:rFonts w:ascii="Arial" w:hAnsi="Arial" w:cs="Arial"/>
          <w:b/>
          <w:color w:val="0076AF"/>
        </w:rPr>
      </w:pPr>
      <w:r>
        <w:rPr>
          <w:rFonts w:ascii="Arial" w:hAnsi="Arial" w:cs="Arial"/>
          <w:b/>
          <w:color w:val="0076AF"/>
        </w:rPr>
        <w:t>Patrick Goujon</w:t>
      </w:r>
    </w:p>
    <w:p w14:paraId="1B2DF423" w14:textId="4CC48046" w:rsidR="00061528" w:rsidRDefault="00061528" w:rsidP="00E061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Patrick Goujon est l’auteu</w:t>
      </w:r>
      <w:r w:rsidR="00672DE8">
        <w:rPr>
          <w:rFonts w:ascii="Arial" w:hAnsi="Arial" w:cs="Arial"/>
        </w:rPr>
        <w:t>r de quatre romans publiés aux é</w:t>
      </w:r>
      <w:r w:rsidR="004F6E1A">
        <w:rPr>
          <w:rFonts w:ascii="Arial" w:hAnsi="Arial" w:cs="Arial"/>
        </w:rPr>
        <w:t>ditions Gallimard</w:t>
      </w:r>
      <w:r>
        <w:rPr>
          <w:rFonts w:ascii="Arial" w:hAnsi="Arial" w:cs="Arial"/>
        </w:rPr>
        <w:t xml:space="preserve"> et d’un texte pour la jeunesse chez Actes Sud. Il écrit également pour le théâtre, notamment </w:t>
      </w:r>
      <w:r w:rsidR="001C58DB">
        <w:rPr>
          <w:rFonts w:ascii="Arial" w:hAnsi="Arial" w:cs="Arial"/>
        </w:rPr>
        <w:t>en tant qu’</w:t>
      </w:r>
      <w:r>
        <w:rPr>
          <w:rFonts w:ascii="Arial" w:hAnsi="Arial" w:cs="Arial"/>
        </w:rPr>
        <w:t xml:space="preserve">auteur associé à la compagnie Begat Theater. </w:t>
      </w:r>
    </w:p>
    <w:p w14:paraId="4CFB9F7B" w14:textId="100CB0AA" w:rsidR="00061528" w:rsidRDefault="00061528" w:rsidP="00E061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anime depuis </w:t>
      </w:r>
      <w:r w:rsidR="005F2285">
        <w:rPr>
          <w:rFonts w:ascii="Arial" w:hAnsi="Arial" w:cs="Arial"/>
        </w:rPr>
        <w:t>dix ans des ateliers d’écriture</w:t>
      </w:r>
      <w:r w:rsidR="00234926">
        <w:rPr>
          <w:rFonts w:ascii="Arial" w:hAnsi="Arial" w:cs="Arial"/>
        </w:rPr>
        <w:t>,</w:t>
      </w:r>
      <w:r w:rsidR="005F2285">
        <w:rPr>
          <w:rFonts w:ascii="Arial" w:hAnsi="Arial" w:cs="Arial"/>
        </w:rPr>
        <w:t> </w:t>
      </w:r>
      <w:r w:rsidR="00D96DE4">
        <w:rPr>
          <w:rFonts w:ascii="Arial" w:hAnsi="Arial" w:cs="Arial"/>
        </w:rPr>
        <w:t>auprès de différents publics.</w:t>
      </w:r>
      <w:r>
        <w:rPr>
          <w:rFonts w:ascii="Arial" w:hAnsi="Arial" w:cs="Arial"/>
        </w:rPr>
        <w:t xml:space="preserve"> </w:t>
      </w:r>
      <w:r w:rsidR="00D96DE4">
        <w:rPr>
          <w:rFonts w:ascii="Arial" w:hAnsi="Arial" w:cs="Arial"/>
        </w:rPr>
        <w:t>D</w:t>
      </w:r>
      <w:r w:rsidR="00FA1024">
        <w:rPr>
          <w:rFonts w:ascii="Arial" w:hAnsi="Arial" w:cs="Arial"/>
        </w:rPr>
        <w:t>ans ce cadre</w:t>
      </w:r>
      <w:r w:rsidR="005F2285">
        <w:rPr>
          <w:rFonts w:ascii="Arial" w:hAnsi="Arial" w:cs="Arial"/>
        </w:rPr>
        <w:t>, il participe</w:t>
      </w:r>
      <w:r w:rsidR="00FA10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la création et à la coordination de dispositifs </w:t>
      </w:r>
      <w:r w:rsidR="00FA1024">
        <w:rPr>
          <w:rFonts w:ascii="Arial" w:hAnsi="Arial" w:cs="Arial"/>
        </w:rPr>
        <w:t>artistiques et pédagogiques</w:t>
      </w:r>
      <w:r w:rsidR="00FA7D16">
        <w:rPr>
          <w:rFonts w:ascii="Arial" w:hAnsi="Arial" w:cs="Arial"/>
        </w:rPr>
        <w:t xml:space="preserve">, </w:t>
      </w:r>
      <w:r w:rsidR="0086258E">
        <w:rPr>
          <w:rFonts w:ascii="Arial" w:hAnsi="Arial" w:cs="Arial"/>
        </w:rPr>
        <w:t xml:space="preserve">souvent </w:t>
      </w:r>
      <w:r w:rsidR="00672DE8">
        <w:rPr>
          <w:rFonts w:ascii="Arial" w:hAnsi="Arial" w:cs="Arial"/>
        </w:rPr>
        <w:t>transdisciplinaires</w:t>
      </w:r>
      <w:r w:rsidR="00FA7D16">
        <w:rPr>
          <w:rFonts w:ascii="Arial" w:hAnsi="Arial" w:cs="Arial"/>
        </w:rPr>
        <w:t xml:space="preserve">. </w:t>
      </w:r>
    </w:p>
    <w:p w14:paraId="18FE6733" w14:textId="06AF9887" w:rsidR="00FA7D16" w:rsidRDefault="00FA7D16" w:rsidP="00E061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Ces d</w:t>
      </w:r>
      <w:r w:rsidR="00D96DE4">
        <w:rPr>
          <w:rFonts w:ascii="Arial" w:hAnsi="Arial" w:cs="Arial"/>
        </w:rPr>
        <w:t xml:space="preserve">ernières années, il a notamment travaillé </w:t>
      </w:r>
      <w:r>
        <w:rPr>
          <w:rFonts w:ascii="Arial" w:hAnsi="Arial" w:cs="Arial"/>
        </w:rPr>
        <w:t xml:space="preserve">avec le microlycée de Sénart, la cellule éducative des Ballets de Monte-Carlo, </w:t>
      </w:r>
      <w:r w:rsidR="0086258E">
        <w:rPr>
          <w:rFonts w:ascii="Arial" w:hAnsi="Arial" w:cs="Arial"/>
        </w:rPr>
        <w:t xml:space="preserve">l’opéra de Massy, </w:t>
      </w:r>
      <w:r>
        <w:rPr>
          <w:rFonts w:ascii="Arial" w:hAnsi="Arial" w:cs="Arial"/>
        </w:rPr>
        <w:t>l’université américaine Vassar-Wesleyan à Paris</w:t>
      </w:r>
      <w:r w:rsidR="00462478">
        <w:rPr>
          <w:rFonts w:ascii="Arial" w:hAnsi="Arial" w:cs="Arial"/>
        </w:rPr>
        <w:t xml:space="preserve">… </w:t>
      </w:r>
    </w:p>
    <w:p w14:paraId="6708D854" w14:textId="0C726937" w:rsidR="001839C6" w:rsidRDefault="00672DE8" w:rsidP="001B57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Durant l’année</w:t>
      </w:r>
      <w:r w:rsidR="00462478">
        <w:rPr>
          <w:rFonts w:ascii="Arial" w:hAnsi="Arial" w:cs="Arial"/>
        </w:rPr>
        <w:t xml:space="preserve"> 2016, Patrick Goujon a </w:t>
      </w:r>
      <w:r w:rsidR="001C58DB">
        <w:rPr>
          <w:rFonts w:ascii="Arial" w:hAnsi="Arial" w:cs="Arial"/>
        </w:rPr>
        <w:t xml:space="preserve">été accueilli en résidence à la SGDL, où il a mis en place </w:t>
      </w:r>
      <w:r w:rsidR="00DA23CA">
        <w:rPr>
          <w:rFonts w:ascii="Arial" w:hAnsi="Arial" w:cs="Arial"/>
        </w:rPr>
        <w:t xml:space="preserve">une rencontre entre lycéens </w:t>
      </w:r>
      <w:r w:rsidR="000068D7">
        <w:rPr>
          <w:rFonts w:ascii="Arial" w:hAnsi="Arial" w:cs="Arial"/>
        </w:rPr>
        <w:t>« </w:t>
      </w:r>
      <w:r w:rsidR="00DA23CA">
        <w:rPr>
          <w:rFonts w:ascii="Arial" w:hAnsi="Arial" w:cs="Arial"/>
        </w:rPr>
        <w:t>raccrocheurs</w:t>
      </w:r>
      <w:r w:rsidR="000068D7">
        <w:rPr>
          <w:rFonts w:ascii="Arial" w:hAnsi="Arial" w:cs="Arial"/>
        </w:rPr>
        <w:t> »</w:t>
      </w:r>
      <w:r w:rsidR="00DA23CA">
        <w:rPr>
          <w:rFonts w:ascii="Arial" w:hAnsi="Arial" w:cs="Arial"/>
        </w:rPr>
        <w:t xml:space="preserve"> et auteurs par le biais d’ateliers d’écriture </w:t>
      </w:r>
      <w:r w:rsidR="00DA23CA" w:rsidRPr="001839C6">
        <w:rPr>
          <w:rFonts w:ascii="Arial" w:hAnsi="Arial" w:cs="Arial"/>
        </w:rPr>
        <w:t>(</w:t>
      </w:r>
      <w:r w:rsidR="0044576B" w:rsidRPr="001839C6">
        <w:rPr>
          <w:rFonts w:ascii="Arial" w:hAnsi="Arial" w:cs="Arial"/>
        </w:rPr>
        <w:t>http://remue.net/spip.php?rubrique929</w:t>
      </w:r>
      <w:r w:rsidR="00DA23CA" w:rsidRPr="001839C6">
        <w:rPr>
          <w:rFonts w:ascii="Arial" w:hAnsi="Arial" w:cs="Arial"/>
        </w:rPr>
        <w:t>)</w:t>
      </w:r>
    </w:p>
    <w:p w14:paraId="2F9319D5" w14:textId="77777777" w:rsidR="00E82113" w:rsidRDefault="00E82113" w:rsidP="00A67009">
      <w:pPr>
        <w:spacing w:after="0"/>
        <w:rPr>
          <w:rFonts w:ascii="Arial" w:hAnsi="Arial" w:cs="Arial"/>
        </w:rPr>
      </w:pPr>
    </w:p>
    <w:p w14:paraId="7D0061B8" w14:textId="77777777" w:rsidR="00BA6BC8" w:rsidRDefault="00BA6BC8" w:rsidP="00143D22">
      <w:pPr>
        <w:spacing w:after="0"/>
        <w:rPr>
          <w:rFonts w:ascii="Arial" w:hAnsi="Arial" w:cs="Arial"/>
          <w:b/>
          <w:color w:val="2E74B5" w:themeColor="accent5" w:themeShade="BF"/>
        </w:rPr>
      </w:pPr>
    </w:p>
    <w:p w14:paraId="724E9D5B" w14:textId="50FD7063" w:rsidR="00BA6BC8" w:rsidRDefault="00BA6BC8" w:rsidP="004273E4">
      <w:pPr>
        <w:spacing w:after="0"/>
        <w:rPr>
          <w:rFonts w:ascii="Arial" w:hAnsi="Arial" w:cs="Arial"/>
          <w:b/>
          <w:color w:val="2E74B5" w:themeColor="accent5" w:themeShade="BF"/>
        </w:rPr>
      </w:pPr>
    </w:p>
    <w:p w14:paraId="5481591F" w14:textId="77777777" w:rsidR="00BA6BC8" w:rsidRDefault="00BA6BC8" w:rsidP="00E82113">
      <w:pPr>
        <w:spacing w:after="0"/>
        <w:jc w:val="center"/>
        <w:rPr>
          <w:rFonts w:ascii="Arial" w:hAnsi="Arial" w:cs="Arial"/>
          <w:b/>
          <w:color w:val="2E74B5" w:themeColor="accent5" w:themeShade="BF"/>
        </w:rPr>
      </w:pPr>
    </w:p>
    <w:p w14:paraId="1445A54D" w14:textId="7BE430B7" w:rsidR="00E95BC4" w:rsidRPr="00143D22" w:rsidRDefault="00E82113" w:rsidP="00143D22">
      <w:pPr>
        <w:spacing w:after="0"/>
        <w:jc w:val="center"/>
        <w:rPr>
          <w:rFonts w:ascii="Arial" w:hAnsi="Arial" w:cs="Arial"/>
          <w:b/>
          <w:color w:val="0076AF"/>
        </w:rPr>
      </w:pPr>
      <w:r w:rsidRPr="00105A6C">
        <w:rPr>
          <w:rFonts w:ascii="Arial" w:hAnsi="Arial" w:cs="Arial"/>
          <w:b/>
          <w:color w:val="0076AF"/>
        </w:rPr>
        <w:t>P</w:t>
      </w:r>
      <w:r w:rsidR="000D2EE9">
        <w:rPr>
          <w:rFonts w:ascii="Arial" w:hAnsi="Arial" w:cs="Arial"/>
          <w:b/>
          <w:color w:val="0076AF"/>
        </w:rPr>
        <w:t>rogramme</w:t>
      </w:r>
    </w:p>
    <w:p w14:paraId="5BDF74A1" w14:textId="1CFC485A" w:rsidR="00C76261" w:rsidRDefault="00C76261" w:rsidP="00A67009">
      <w:pPr>
        <w:spacing w:after="0"/>
        <w:rPr>
          <w:rFonts w:ascii="Arial" w:hAnsi="Arial" w:cs="Arial"/>
        </w:rPr>
      </w:pPr>
    </w:p>
    <w:p w14:paraId="1570552D" w14:textId="118066D5" w:rsidR="00A54585" w:rsidRDefault="00A54585" w:rsidP="00A67009">
      <w:pPr>
        <w:spacing w:after="0"/>
        <w:rPr>
          <w:rFonts w:ascii="Arial" w:hAnsi="Arial" w:cs="Arial"/>
        </w:rPr>
      </w:pPr>
    </w:p>
    <w:p w14:paraId="05F5B7CC" w14:textId="77777777" w:rsidR="00A54585" w:rsidRDefault="00A54585" w:rsidP="00A67009">
      <w:pPr>
        <w:spacing w:after="0"/>
        <w:rPr>
          <w:rFonts w:ascii="Arial" w:hAnsi="Arial" w:cs="Arial"/>
        </w:rPr>
      </w:pPr>
    </w:p>
    <w:p w14:paraId="265C36D6" w14:textId="64B532B0" w:rsidR="00930955" w:rsidRPr="0062401A" w:rsidRDefault="00C02E42" w:rsidP="000D536A">
      <w:pPr>
        <w:spacing w:after="0"/>
        <w:jc w:val="both"/>
        <w:rPr>
          <w:rFonts w:ascii="Arial" w:hAnsi="Arial" w:cs="Arial"/>
          <w:b/>
          <w:color w:val="0076AF"/>
          <w:sz w:val="20"/>
          <w:szCs w:val="20"/>
        </w:rPr>
      </w:pPr>
      <w:r w:rsidRPr="0062401A">
        <w:rPr>
          <w:rFonts w:ascii="Arial" w:hAnsi="Arial" w:cs="Arial"/>
          <w:b/>
          <w:color w:val="0076AF"/>
          <w:sz w:val="20"/>
          <w:szCs w:val="20"/>
        </w:rPr>
        <w:t>Jour 1 Matin</w:t>
      </w:r>
      <w:r w:rsidR="00E10A53" w:rsidRPr="0062401A">
        <w:rPr>
          <w:rFonts w:ascii="Arial" w:hAnsi="Arial" w:cs="Arial"/>
          <w:b/>
          <w:color w:val="0076AF"/>
          <w:sz w:val="20"/>
          <w:szCs w:val="20"/>
        </w:rPr>
        <w:t xml:space="preserve"> – </w:t>
      </w:r>
      <w:r w:rsidR="00F247E3" w:rsidRPr="0062401A">
        <w:rPr>
          <w:rFonts w:ascii="Arial" w:hAnsi="Arial" w:cs="Arial"/>
          <w:b/>
          <w:color w:val="0076AF"/>
          <w:sz w:val="20"/>
          <w:szCs w:val="20"/>
        </w:rPr>
        <w:t>Panorama introductif</w:t>
      </w:r>
    </w:p>
    <w:p w14:paraId="64715B29" w14:textId="5673C075" w:rsidR="00DC5FFB" w:rsidRPr="0062401A" w:rsidRDefault="00DC5FFB" w:rsidP="000D5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>Dans</w:t>
      </w:r>
      <w:r w:rsidR="007A5646" w:rsidRPr="0062401A">
        <w:rPr>
          <w:rFonts w:ascii="Arial" w:hAnsi="Arial" w:cs="Arial"/>
          <w:sz w:val="20"/>
          <w:szCs w:val="20"/>
        </w:rPr>
        <w:t xml:space="preserve"> un premier temps, nous passerons en revue les formes </w:t>
      </w:r>
      <w:r w:rsidR="00C02E42" w:rsidRPr="0062401A">
        <w:rPr>
          <w:rFonts w:ascii="Arial" w:hAnsi="Arial" w:cs="Arial"/>
          <w:sz w:val="20"/>
          <w:szCs w:val="20"/>
        </w:rPr>
        <w:t xml:space="preserve">de projets </w:t>
      </w:r>
      <w:r w:rsidR="007A5646" w:rsidRPr="0062401A">
        <w:rPr>
          <w:rFonts w:ascii="Arial" w:hAnsi="Arial" w:cs="Arial"/>
          <w:sz w:val="20"/>
          <w:szCs w:val="20"/>
        </w:rPr>
        <w:t xml:space="preserve">d’ateliers les plus courantes, ainsi que les dispositifs dans lesquels </w:t>
      </w:r>
      <w:r w:rsidR="00B66889" w:rsidRPr="0062401A">
        <w:rPr>
          <w:rFonts w:ascii="Arial" w:hAnsi="Arial" w:cs="Arial"/>
          <w:sz w:val="20"/>
          <w:szCs w:val="20"/>
        </w:rPr>
        <w:t>elles</w:t>
      </w:r>
      <w:r w:rsidR="007A5646" w:rsidRPr="0062401A">
        <w:rPr>
          <w:rFonts w:ascii="Arial" w:hAnsi="Arial" w:cs="Arial"/>
          <w:sz w:val="20"/>
          <w:szCs w:val="20"/>
        </w:rPr>
        <w:t xml:space="preserve"> peuvent s’inscrire. </w:t>
      </w:r>
    </w:p>
    <w:p w14:paraId="283B1F0F" w14:textId="3FA10AA3" w:rsidR="007A5646" w:rsidRPr="0062401A" w:rsidRDefault="00DB1B77" w:rsidP="000D5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 xml:space="preserve">Cette </w:t>
      </w:r>
      <w:r w:rsidR="007A5646" w:rsidRPr="0062401A">
        <w:rPr>
          <w:rFonts w:ascii="Arial" w:hAnsi="Arial" w:cs="Arial"/>
          <w:sz w:val="20"/>
          <w:szCs w:val="20"/>
        </w:rPr>
        <w:t xml:space="preserve">introduction </w:t>
      </w:r>
      <w:r w:rsidRPr="0062401A">
        <w:rPr>
          <w:rFonts w:ascii="Arial" w:hAnsi="Arial" w:cs="Arial"/>
          <w:sz w:val="20"/>
          <w:szCs w:val="20"/>
        </w:rPr>
        <w:t>permettra</w:t>
      </w:r>
      <w:r w:rsidR="009D2097" w:rsidRPr="0062401A">
        <w:rPr>
          <w:rFonts w:ascii="Arial" w:hAnsi="Arial" w:cs="Arial"/>
          <w:sz w:val="20"/>
          <w:szCs w:val="20"/>
        </w:rPr>
        <w:t xml:space="preserve"> </w:t>
      </w:r>
      <w:r w:rsidRPr="0062401A">
        <w:rPr>
          <w:rFonts w:ascii="Arial" w:hAnsi="Arial" w:cs="Arial"/>
          <w:sz w:val="20"/>
          <w:szCs w:val="20"/>
        </w:rPr>
        <w:t>d’</w:t>
      </w:r>
      <w:r w:rsidR="009D2097" w:rsidRPr="0062401A">
        <w:rPr>
          <w:rFonts w:ascii="Arial" w:hAnsi="Arial" w:cs="Arial"/>
          <w:sz w:val="20"/>
          <w:szCs w:val="20"/>
        </w:rPr>
        <w:t xml:space="preserve">aborder les questions élémentaires préalables à la construction d’un atelier, telles que : </w:t>
      </w:r>
    </w:p>
    <w:p w14:paraId="05929BA8" w14:textId="3E748E8B" w:rsidR="00C46D77" w:rsidRPr="0062401A" w:rsidRDefault="00C02E42" w:rsidP="000D5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>Comment envisager la participation à un volet médiation ? Quelles sont les variables à prendre en compte ?</w:t>
      </w:r>
      <w:r w:rsidR="008B631C" w:rsidRPr="0062401A">
        <w:rPr>
          <w:rFonts w:ascii="Arial" w:hAnsi="Arial" w:cs="Arial"/>
          <w:sz w:val="20"/>
          <w:szCs w:val="20"/>
        </w:rPr>
        <w:t xml:space="preserve"> Comment répondre aux demandes d’un commanditaire </w:t>
      </w:r>
      <w:r w:rsidR="00B66889" w:rsidRPr="0062401A">
        <w:rPr>
          <w:rFonts w:ascii="Arial" w:hAnsi="Arial" w:cs="Arial"/>
          <w:sz w:val="20"/>
          <w:szCs w:val="20"/>
        </w:rPr>
        <w:t xml:space="preserve">tout </w:t>
      </w:r>
      <w:r w:rsidR="008B631C" w:rsidRPr="0062401A">
        <w:rPr>
          <w:rFonts w:ascii="Arial" w:hAnsi="Arial" w:cs="Arial"/>
          <w:sz w:val="20"/>
          <w:szCs w:val="20"/>
        </w:rPr>
        <w:t xml:space="preserve">en conservant son « identité » ? </w:t>
      </w:r>
      <w:r w:rsidRPr="0062401A">
        <w:rPr>
          <w:rFonts w:ascii="Arial" w:hAnsi="Arial" w:cs="Arial"/>
          <w:sz w:val="20"/>
          <w:szCs w:val="20"/>
        </w:rPr>
        <w:t xml:space="preserve">Comment fixer un point de rencontre cohérent ? </w:t>
      </w:r>
      <w:r w:rsidR="00C838A2" w:rsidRPr="0062401A">
        <w:rPr>
          <w:rFonts w:ascii="Arial" w:hAnsi="Arial" w:cs="Arial"/>
          <w:sz w:val="20"/>
          <w:szCs w:val="20"/>
        </w:rPr>
        <w:t>Quelle place pour l’</w:t>
      </w:r>
      <w:r w:rsidR="00AE3027" w:rsidRPr="0062401A">
        <w:rPr>
          <w:rFonts w:ascii="Arial" w:hAnsi="Arial" w:cs="Arial"/>
          <w:sz w:val="20"/>
          <w:szCs w:val="20"/>
        </w:rPr>
        <w:t>intervenant,</w:t>
      </w:r>
      <w:r w:rsidR="00C838A2" w:rsidRPr="0062401A">
        <w:rPr>
          <w:rFonts w:ascii="Arial" w:hAnsi="Arial" w:cs="Arial"/>
          <w:sz w:val="20"/>
          <w:szCs w:val="20"/>
        </w:rPr>
        <w:t xml:space="preserve"> écrivain</w:t>
      </w:r>
      <w:r w:rsidR="00AE3027" w:rsidRPr="0062401A">
        <w:rPr>
          <w:rFonts w:ascii="Arial" w:hAnsi="Arial" w:cs="Arial"/>
          <w:sz w:val="20"/>
          <w:szCs w:val="20"/>
        </w:rPr>
        <w:t xml:space="preserve"> </w:t>
      </w:r>
      <w:r w:rsidR="008303A7" w:rsidRPr="0062401A">
        <w:rPr>
          <w:rFonts w:ascii="Arial" w:hAnsi="Arial" w:cs="Arial"/>
          <w:sz w:val="20"/>
          <w:szCs w:val="20"/>
        </w:rPr>
        <w:t>ET</w:t>
      </w:r>
      <w:r w:rsidR="00AE3027" w:rsidRPr="0062401A">
        <w:rPr>
          <w:rFonts w:ascii="Arial" w:hAnsi="Arial" w:cs="Arial"/>
          <w:sz w:val="20"/>
          <w:szCs w:val="20"/>
        </w:rPr>
        <w:t xml:space="preserve"> animateur</w:t>
      </w:r>
      <w:r w:rsidR="00C838A2" w:rsidRPr="0062401A">
        <w:rPr>
          <w:rFonts w:ascii="Arial" w:hAnsi="Arial" w:cs="Arial"/>
          <w:sz w:val="20"/>
          <w:szCs w:val="20"/>
        </w:rPr>
        <w:t xml:space="preserve"> ? </w:t>
      </w:r>
    </w:p>
    <w:p w14:paraId="5B3FA248" w14:textId="72113132" w:rsidR="00C46D77" w:rsidRPr="0062401A" w:rsidRDefault="00C46D77" w:rsidP="000D53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F54AB9" w14:textId="51AA0112" w:rsidR="00CE3822" w:rsidRPr="0062401A" w:rsidRDefault="003926A2" w:rsidP="000D536A">
      <w:pPr>
        <w:spacing w:after="0"/>
        <w:jc w:val="both"/>
        <w:rPr>
          <w:rFonts w:ascii="Arial" w:hAnsi="Arial" w:cs="Arial"/>
          <w:b/>
          <w:color w:val="0076AF"/>
          <w:sz w:val="20"/>
          <w:szCs w:val="20"/>
        </w:rPr>
      </w:pPr>
      <w:r w:rsidRPr="0062401A">
        <w:rPr>
          <w:rFonts w:ascii="Arial" w:hAnsi="Arial" w:cs="Arial"/>
          <w:b/>
          <w:color w:val="0076AF"/>
          <w:sz w:val="20"/>
          <w:szCs w:val="20"/>
        </w:rPr>
        <w:t xml:space="preserve">Jour 1 Après midi </w:t>
      </w:r>
      <w:r w:rsidR="00E10A53" w:rsidRPr="0062401A">
        <w:rPr>
          <w:rFonts w:ascii="Arial" w:hAnsi="Arial" w:cs="Arial"/>
          <w:b/>
          <w:color w:val="0076AF"/>
          <w:sz w:val="20"/>
          <w:szCs w:val="20"/>
        </w:rPr>
        <w:t xml:space="preserve"> – </w:t>
      </w:r>
      <w:r w:rsidRPr="0062401A">
        <w:rPr>
          <w:rFonts w:ascii="Arial" w:hAnsi="Arial" w:cs="Arial"/>
          <w:b/>
          <w:color w:val="0076AF"/>
          <w:sz w:val="20"/>
          <w:szCs w:val="20"/>
        </w:rPr>
        <w:t>Comprendre</w:t>
      </w:r>
      <w:r w:rsidR="00E10A53" w:rsidRPr="0062401A">
        <w:rPr>
          <w:rFonts w:ascii="Arial" w:hAnsi="Arial" w:cs="Arial"/>
          <w:b/>
          <w:color w:val="0076AF"/>
          <w:sz w:val="20"/>
          <w:szCs w:val="20"/>
        </w:rPr>
        <w:t xml:space="preserve"> l’atelier d’écriture</w:t>
      </w:r>
    </w:p>
    <w:p w14:paraId="647D96C2" w14:textId="1E43B8EA" w:rsidR="003926A2" w:rsidRPr="0062401A" w:rsidRDefault="003926A2" w:rsidP="00392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>L’atelier d’écriture, c’est quoi ? Pour quoi faire ? Comment adapter une proposition à un public spécifique et, par exemple, comment « faire écrire » un public dit « en difficulté avec l’écrit » ? Que faire du transdisciplinaire ? Comment envisager l’atelier comme espace de partage et engager une co-construction avec les participants ?</w:t>
      </w:r>
    </w:p>
    <w:p w14:paraId="31391185" w14:textId="34BE3236" w:rsidR="00191DC4" w:rsidRPr="0062401A" w:rsidRDefault="00566C5B" w:rsidP="000D5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 xml:space="preserve">En guise de préambule à </w:t>
      </w:r>
      <w:r w:rsidR="00C121E0" w:rsidRPr="0062401A">
        <w:rPr>
          <w:rFonts w:ascii="Arial" w:hAnsi="Arial" w:cs="Arial"/>
          <w:sz w:val="20"/>
          <w:szCs w:val="20"/>
        </w:rPr>
        <w:t>la</w:t>
      </w:r>
      <w:r w:rsidRPr="0062401A">
        <w:rPr>
          <w:rFonts w:ascii="Arial" w:hAnsi="Arial" w:cs="Arial"/>
          <w:sz w:val="20"/>
          <w:szCs w:val="20"/>
        </w:rPr>
        <w:t xml:space="preserve"> </w:t>
      </w:r>
      <w:r w:rsidR="00144C78" w:rsidRPr="0062401A">
        <w:rPr>
          <w:rFonts w:ascii="Arial" w:hAnsi="Arial" w:cs="Arial"/>
          <w:sz w:val="20"/>
          <w:szCs w:val="20"/>
        </w:rPr>
        <w:t xml:space="preserve">deuxième </w:t>
      </w:r>
      <w:r w:rsidRPr="0062401A">
        <w:rPr>
          <w:rFonts w:ascii="Arial" w:hAnsi="Arial" w:cs="Arial"/>
          <w:sz w:val="20"/>
          <w:szCs w:val="20"/>
        </w:rPr>
        <w:t xml:space="preserve">journée </w:t>
      </w:r>
      <w:r w:rsidR="00144C78" w:rsidRPr="0062401A">
        <w:rPr>
          <w:rFonts w:ascii="Arial" w:hAnsi="Arial" w:cs="Arial"/>
          <w:sz w:val="20"/>
          <w:szCs w:val="20"/>
        </w:rPr>
        <w:t>de formation</w:t>
      </w:r>
      <w:r w:rsidRPr="0062401A">
        <w:rPr>
          <w:rFonts w:ascii="Arial" w:hAnsi="Arial" w:cs="Arial"/>
          <w:sz w:val="20"/>
          <w:szCs w:val="20"/>
        </w:rPr>
        <w:t>, nous ferons un point sur les</w:t>
      </w:r>
      <w:r w:rsidR="002919CC" w:rsidRPr="0062401A">
        <w:rPr>
          <w:rFonts w:ascii="Arial" w:hAnsi="Arial" w:cs="Arial"/>
          <w:sz w:val="20"/>
          <w:szCs w:val="20"/>
        </w:rPr>
        <w:t xml:space="preserve"> étapes des</w:t>
      </w:r>
      <w:r w:rsidRPr="0062401A">
        <w:rPr>
          <w:rFonts w:ascii="Arial" w:hAnsi="Arial" w:cs="Arial"/>
          <w:sz w:val="20"/>
          <w:szCs w:val="20"/>
        </w:rPr>
        <w:t xml:space="preserve"> trois temps « clefs » de l’écriture d’une série d’ateliers :</w:t>
      </w:r>
      <w:r w:rsidR="006D04F5" w:rsidRPr="0062401A">
        <w:rPr>
          <w:rFonts w:ascii="Arial" w:hAnsi="Arial" w:cs="Arial"/>
          <w:sz w:val="20"/>
          <w:szCs w:val="20"/>
        </w:rPr>
        <w:t xml:space="preserve"> avant, pendant et après les</w:t>
      </w:r>
      <w:r w:rsidRPr="0062401A">
        <w:rPr>
          <w:rFonts w:ascii="Arial" w:hAnsi="Arial" w:cs="Arial"/>
          <w:sz w:val="20"/>
          <w:szCs w:val="20"/>
        </w:rPr>
        <w:t xml:space="preserve"> séance</w:t>
      </w:r>
      <w:r w:rsidR="006D04F5" w:rsidRPr="0062401A">
        <w:rPr>
          <w:rFonts w:ascii="Arial" w:hAnsi="Arial" w:cs="Arial"/>
          <w:sz w:val="20"/>
          <w:szCs w:val="20"/>
        </w:rPr>
        <w:t>s</w:t>
      </w:r>
      <w:r w:rsidRPr="0062401A">
        <w:rPr>
          <w:rFonts w:ascii="Arial" w:hAnsi="Arial" w:cs="Arial"/>
          <w:sz w:val="20"/>
          <w:szCs w:val="20"/>
        </w:rPr>
        <w:t xml:space="preserve">. </w:t>
      </w:r>
    </w:p>
    <w:p w14:paraId="46B04FE8" w14:textId="273B1675" w:rsidR="00C838A2" w:rsidRPr="0062401A" w:rsidRDefault="00C838A2" w:rsidP="000D53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D9485E" w14:textId="1C0E465E" w:rsidR="00AB6D81" w:rsidRPr="0062401A" w:rsidRDefault="00AB6D81" w:rsidP="000D536A">
      <w:pPr>
        <w:spacing w:after="0"/>
        <w:jc w:val="both"/>
        <w:rPr>
          <w:rFonts w:ascii="Arial" w:hAnsi="Arial" w:cs="Arial"/>
          <w:b/>
          <w:color w:val="0076AF"/>
          <w:sz w:val="20"/>
          <w:szCs w:val="20"/>
        </w:rPr>
      </w:pPr>
      <w:r w:rsidRPr="0062401A">
        <w:rPr>
          <w:rFonts w:ascii="Arial" w:hAnsi="Arial" w:cs="Arial"/>
          <w:b/>
          <w:color w:val="0076AF"/>
          <w:sz w:val="20"/>
          <w:szCs w:val="20"/>
        </w:rPr>
        <w:t>Jour 2 Matin  – Expérimenter l’atelier d’écriture</w:t>
      </w:r>
    </w:p>
    <w:p w14:paraId="1FE7EC71" w14:textId="6AAE3992" w:rsidR="003926A2" w:rsidRPr="0062401A" w:rsidRDefault="003926A2" w:rsidP="00392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>L’expérimentation pratique de l’atelier d’écriture</w:t>
      </w:r>
      <w:r w:rsidR="00AB6D81" w:rsidRPr="0062401A">
        <w:rPr>
          <w:rFonts w:ascii="Arial" w:hAnsi="Arial" w:cs="Arial"/>
          <w:sz w:val="20"/>
          <w:szCs w:val="20"/>
        </w:rPr>
        <w:t>, via diverses propositions,</w:t>
      </w:r>
      <w:r w:rsidRPr="0062401A">
        <w:rPr>
          <w:rFonts w:ascii="Arial" w:hAnsi="Arial" w:cs="Arial"/>
          <w:sz w:val="20"/>
          <w:szCs w:val="20"/>
        </w:rPr>
        <w:t xml:space="preserve"> nous invitera à </w:t>
      </w:r>
      <w:r w:rsidR="00AB6D81" w:rsidRPr="0062401A">
        <w:rPr>
          <w:rFonts w:ascii="Arial" w:hAnsi="Arial" w:cs="Arial"/>
          <w:sz w:val="20"/>
          <w:szCs w:val="20"/>
        </w:rPr>
        <w:t>vivre</w:t>
      </w:r>
      <w:r w:rsidRPr="0062401A">
        <w:rPr>
          <w:rFonts w:ascii="Arial" w:hAnsi="Arial" w:cs="Arial"/>
          <w:sz w:val="20"/>
          <w:szCs w:val="20"/>
        </w:rPr>
        <w:t xml:space="preserve"> les mécaniques et déroulements possibles d’une séance, à identifier différentes configurations</w:t>
      </w:r>
      <w:r w:rsidR="00AB6D81" w:rsidRPr="0062401A">
        <w:rPr>
          <w:rFonts w:ascii="Arial" w:hAnsi="Arial" w:cs="Arial"/>
          <w:sz w:val="20"/>
          <w:szCs w:val="20"/>
        </w:rPr>
        <w:t xml:space="preserve"> de la séance de démarrage à la séance de clôture</w:t>
      </w:r>
      <w:r w:rsidRPr="0062401A">
        <w:rPr>
          <w:rFonts w:ascii="Arial" w:hAnsi="Arial" w:cs="Arial"/>
          <w:sz w:val="20"/>
          <w:szCs w:val="20"/>
        </w:rPr>
        <w:t xml:space="preserve">, à relever les outils et supports à disposition, et à définir la posture de l’intervenant. </w:t>
      </w:r>
    </w:p>
    <w:p w14:paraId="38E3836F" w14:textId="55D2968D" w:rsidR="00AB6D81" w:rsidRPr="0062401A" w:rsidRDefault="00AB6D81" w:rsidP="00392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>Comment lancer concrètement l’écriture ? Sur quels aspects être particulièrement vigilant ? Comment accueillir la parole et le silence ?</w:t>
      </w:r>
    </w:p>
    <w:p w14:paraId="0AE690BE" w14:textId="4A4B839E" w:rsidR="00AB6D81" w:rsidRPr="0062401A" w:rsidRDefault="00AB6D81" w:rsidP="003926A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A518FD" w14:textId="619E9216" w:rsidR="00AB6D81" w:rsidRPr="0062401A" w:rsidRDefault="00AB6D81" w:rsidP="00AB6D81">
      <w:pPr>
        <w:spacing w:after="0"/>
        <w:jc w:val="both"/>
        <w:rPr>
          <w:rFonts w:ascii="Arial" w:hAnsi="Arial" w:cs="Arial"/>
          <w:b/>
          <w:color w:val="0076AF"/>
          <w:sz w:val="20"/>
          <w:szCs w:val="20"/>
        </w:rPr>
      </w:pPr>
      <w:r w:rsidRPr="0062401A">
        <w:rPr>
          <w:rFonts w:ascii="Arial" w:hAnsi="Arial" w:cs="Arial"/>
          <w:b/>
          <w:color w:val="0076AF"/>
          <w:sz w:val="20"/>
          <w:szCs w:val="20"/>
        </w:rPr>
        <w:t xml:space="preserve">Jour 2 </w:t>
      </w:r>
      <w:r w:rsidR="00CF5242" w:rsidRPr="0062401A">
        <w:rPr>
          <w:rFonts w:ascii="Arial" w:hAnsi="Arial" w:cs="Arial"/>
          <w:b/>
          <w:color w:val="0076AF"/>
          <w:sz w:val="20"/>
          <w:szCs w:val="20"/>
        </w:rPr>
        <w:t>Après midi</w:t>
      </w:r>
      <w:r w:rsidRPr="0062401A">
        <w:rPr>
          <w:rFonts w:ascii="Arial" w:hAnsi="Arial" w:cs="Arial"/>
          <w:b/>
          <w:color w:val="0076AF"/>
          <w:sz w:val="20"/>
          <w:szCs w:val="20"/>
        </w:rPr>
        <w:t xml:space="preserve">  – Concevoir un projet global d’ateliers d’écriture</w:t>
      </w:r>
    </w:p>
    <w:p w14:paraId="0A6AB1E0" w14:textId="1B573108" w:rsidR="00186A5B" w:rsidRPr="0062401A" w:rsidRDefault="00C255FE" w:rsidP="000D5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>L</w:t>
      </w:r>
      <w:r w:rsidR="00FB550D" w:rsidRPr="0062401A">
        <w:rPr>
          <w:rFonts w:ascii="Arial" w:hAnsi="Arial" w:cs="Arial"/>
          <w:sz w:val="20"/>
          <w:szCs w:val="20"/>
        </w:rPr>
        <w:t xml:space="preserve">es </w:t>
      </w:r>
      <w:r w:rsidR="007E5A53" w:rsidRPr="0062401A">
        <w:rPr>
          <w:rFonts w:ascii="Arial" w:hAnsi="Arial" w:cs="Arial"/>
          <w:sz w:val="20"/>
          <w:szCs w:val="20"/>
        </w:rPr>
        <w:t xml:space="preserve">auteurs sont parfois invités à animer un </w:t>
      </w:r>
      <w:r w:rsidR="003E20F8" w:rsidRPr="0062401A">
        <w:rPr>
          <w:rFonts w:ascii="Arial" w:hAnsi="Arial" w:cs="Arial"/>
          <w:sz w:val="20"/>
          <w:szCs w:val="20"/>
        </w:rPr>
        <w:t xml:space="preserve">seul et unique </w:t>
      </w:r>
      <w:r w:rsidR="007E5A53" w:rsidRPr="0062401A">
        <w:rPr>
          <w:rFonts w:ascii="Arial" w:hAnsi="Arial" w:cs="Arial"/>
          <w:sz w:val="20"/>
          <w:szCs w:val="20"/>
        </w:rPr>
        <w:t>atelier</w:t>
      </w:r>
      <w:r w:rsidR="003E20F8" w:rsidRPr="0062401A">
        <w:rPr>
          <w:rFonts w:ascii="Arial" w:hAnsi="Arial" w:cs="Arial"/>
          <w:sz w:val="20"/>
          <w:szCs w:val="20"/>
        </w:rPr>
        <w:t xml:space="preserve">, mais </w:t>
      </w:r>
      <w:r w:rsidR="00936940" w:rsidRPr="0062401A">
        <w:rPr>
          <w:rFonts w:ascii="Arial" w:hAnsi="Arial" w:cs="Arial"/>
          <w:sz w:val="20"/>
          <w:szCs w:val="20"/>
        </w:rPr>
        <w:t xml:space="preserve">il leur est </w:t>
      </w:r>
      <w:r w:rsidR="00D74AAF" w:rsidRPr="0062401A">
        <w:rPr>
          <w:rFonts w:ascii="Arial" w:hAnsi="Arial" w:cs="Arial"/>
          <w:sz w:val="20"/>
          <w:szCs w:val="20"/>
        </w:rPr>
        <w:t xml:space="preserve">plus fréquemment </w:t>
      </w:r>
      <w:r w:rsidR="00936940" w:rsidRPr="0062401A">
        <w:rPr>
          <w:rFonts w:ascii="Arial" w:hAnsi="Arial" w:cs="Arial"/>
          <w:sz w:val="20"/>
          <w:szCs w:val="20"/>
        </w:rPr>
        <w:t>demandé d’</w:t>
      </w:r>
      <w:r w:rsidR="00C44C46" w:rsidRPr="0062401A">
        <w:rPr>
          <w:rFonts w:ascii="Arial" w:hAnsi="Arial" w:cs="Arial"/>
          <w:sz w:val="20"/>
          <w:szCs w:val="20"/>
        </w:rPr>
        <w:t xml:space="preserve">en proposer une série. </w:t>
      </w:r>
      <w:r w:rsidR="00AB6D56" w:rsidRPr="0062401A">
        <w:rPr>
          <w:rFonts w:ascii="Arial" w:hAnsi="Arial" w:cs="Arial"/>
          <w:sz w:val="20"/>
          <w:szCs w:val="20"/>
        </w:rPr>
        <w:t xml:space="preserve">Cette demi-journée </w:t>
      </w:r>
      <w:r w:rsidR="0093294A" w:rsidRPr="0062401A">
        <w:rPr>
          <w:rFonts w:ascii="Arial" w:hAnsi="Arial" w:cs="Arial"/>
          <w:sz w:val="20"/>
          <w:szCs w:val="20"/>
        </w:rPr>
        <w:t>se concentrera sur ce dernier</w:t>
      </w:r>
      <w:r w:rsidR="00D74AAF" w:rsidRPr="0062401A">
        <w:rPr>
          <w:rFonts w:ascii="Arial" w:hAnsi="Arial" w:cs="Arial"/>
          <w:sz w:val="20"/>
          <w:szCs w:val="20"/>
        </w:rPr>
        <w:t xml:space="preserve"> aspect.</w:t>
      </w:r>
    </w:p>
    <w:p w14:paraId="6553B539" w14:textId="093BA565" w:rsidR="00CF5242" w:rsidRPr="0062401A" w:rsidRDefault="00CF5242" w:rsidP="00CF52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 xml:space="preserve">A partir d’outils méthodologiques, nous réfléchirons aux ateliers dans leur globalité. Au préalable, nous nous confronterons à la question suivante : « Quel(s) sujet(s) sommes-nous ? » Après avoir établi différents points de départ, </w:t>
      </w:r>
      <w:r w:rsidRPr="0062401A">
        <w:rPr>
          <w:rFonts w:ascii="Arial" w:hAnsi="Arial" w:cs="Arial"/>
          <w:sz w:val="20"/>
          <w:szCs w:val="20"/>
          <w:u w:val="single"/>
        </w:rPr>
        <w:t>cohérents avec les univers, les questionnements et les envies de chacun des participants</w:t>
      </w:r>
      <w:r w:rsidRPr="0062401A">
        <w:rPr>
          <w:rFonts w:ascii="Arial" w:hAnsi="Arial" w:cs="Arial"/>
          <w:sz w:val="20"/>
          <w:szCs w:val="20"/>
        </w:rPr>
        <w:t>, il sera possible de : préciser la thématique générale, rêver une déclinaison, mettre en place une progression en adéquation avec le public et le projet initial, projeter une restitution des productions.</w:t>
      </w:r>
    </w:p>
    <w:p w14:paraId="4871F6C2" w14:textId="0DD24B49" w:rsidR="003A2B71" w:rsidRPr="0062401A" w:rsidRDefault="00CF5242" w:rsidP="000D5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>En prévision de la séquence suivante, nous passerons en revue de nombreux outils pratiques à partir desquels bâtir une séance.</w:t>
      </w:r>
    </w:p>
    <w:p w14:paraId="1E26E29A" w14:textId="77777777" w:rsidR="00CE3822" w:rsidRPr="0062401A" w:rsidRDefault="00CE3822" w:rsidP="000D53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FF61A" w14:textId="21496A4B" w:rsidR="00CE3822" w:rsidRPr="0062401A" w:rsidRDefault="00446415" w:rsidP="000D536A">
      <w:pPr>
        <w:spacing w:after="0"/>
        <w:jc w:val="both"/>
        <w:rPr>
          <w:rFonts w:ascii="Arial" w:hAnsi="Arial" w:cs="Arial"/>
          <w:b/>
          <w:color w:val="0076AF"/>
          <w:sz w:val="20"/>
          <w:szCs w:val="20"/>
        </w:rPr>
      </w:pPr>
      <w:r w:rsidRPr="0062401A">
        <w:rPr>
          <w:rFonts w:ascii="Arial" w:hAnsi="Arial" w:cs="Arial"/>
          <w:b/>
          <w:color w:val="0076AF"/>
          <w:sz w:val="20"/>
          <w:szCs w:val="20"/>
        </w:rPr>
        <w:t>Jour 3 Matin</w:t>
      </w:r>
      <w:r w:rsidR="00E10A53" w:rsidRPr="0062401A">
        <w:rPr>
          <w:rFonts w:ascii="Arial" w:hAnsi="Arial" w:cs="Arial"/>
          <w:b/>
          <w:color w:val="0076AF"/>
          <w:sz w:val="20"/>
          <w:szCs w:val="20"/>
        </w:rPr>
        <w:t xml:space="preserve"> – Construire une séance d’écriture</w:t>
      </w:r>
    </w:p>
    <w:p w14:paraId="3B2DCAE1" w14:textId="55C0C5A1" w:rsidR="0086567F" w:rsidRPr="0062401A" w:rsidRDefault="00446415" w:rsidP="000D5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>Lors de cette séquence</w:t>
      </w:r>
      <w:r w:rsidR="00B52F32" w:rsidRPr="0062401A">
        <w:rPr>
          <w:rFonts w:ascii="Arial" w:hAnsi="Arial" w:cs="Arial"/>
          <w:sz w:val="20"/>
          <w:szCs w:val="20"/>
        </w:rPr>
        <w:t>, n</w:t>
      </w:r>
      <w:r w:rsidR="0086567F" w:rsidRPr="0062401A">
        <w:rPr>
          <w:rFonts w:ascii="Arial" w:hAnsi="Arial" w:cs="Arial"/>
          <w:sz w:val="20"/>
          <w:szCs w:val="20"/>
        </w:rPr>
        <w:t xml:space="preserve">ous </w:t>
      </w:r>
      <w:r w:rsidR="00B52F32" w:rsidRPr="0062401A">
        <w:rPr>
          <w:rFonts w:ascii="Arial" w:hAnsi="Arial" w:cs="Arial"/>
          <w:sz w:val="20"/>
          <w:szCs w:val="20"/>
        </w:rPr>
        <w:t xml:space="preserve">nous concentrerons sur </w:t>
      </w:r>
      <w:r w:rsidR="0089518A" w:rsidRPr="0062401A">
        <w:rPr>
          <w:rFonts w:ascii="Arial" w:hAnsi="Arial" w:cs="Arial"/>
          <w:sz w:val="20"/>
          <w:szCs w:val="20"/>
        </w:rPr>
        <w:t xml:space="preserve">l’écriture </w:t>
      </w:r>
      <w:r w:rsidR="006F0AF9" w:rsidRPr="0062401A">
        <w:rPr>
          <w:rFonts w:ascii="Arial" w:hAnsi="Arial" w:cs="Arial"/>
          <w:sz w:val="20"/>
          <w:szCs w:val="20"/>
        </w:rPr>
        <w:t xml:space="preserve">concrète </w:t>
      </w:r>
      <w:r w:rsidR="00C73C58" w:rsidRPr="0062401A">
        <w:rPr>
          <w:rFonts w:ascii="Arial" w:hAnsi="Arial" w:cs="Arial"/>
          <w:sz w:val="20"/>
          <w:szCs w:val="20"/>
        </w:rPr>
        <w:t>d’une séance, étape par étape :</w:t>
      </w:r>
      <w:r w:rsidRPr="0062401A">
        <w:rPr>
          <w:rFonts w:ascii="Arial" w:hAnsi="Arial" w:cs="Arial"/>
          <w:sz w:val="20"/>
          <w:szCs w:val="20"/>
        </w:rPr>
        <w:t xml:space="preserve"> </w:t>
      </w:r>
      <w:r w:rsidR="00C73C58" w:rsidRPr="0062401A">
        <w:rPr>
          <w:rFonts w:ascii="Arial" w:hAnsi="Arial" w:cs="Arial"/>
          <w:sz w:val="20"/>
          <w:szCs w:val="20"/>
        </w:rPr>
        <w:t xml:space="preserve">Trouver </w:t>
      </w:r>
      <w:r w:rsidR="008258C2" w:rsidRPr="0062401A">
        <w:rPr>
          <w:rFonts w:ascii="Arial" w:hAnsi="Arial" w:cs="Arial"/>
          <w:sz w:val="20"/>
          <w:szCs w:val="20"/>
        </w:rPr>
        <w:t xml:space="preserve">l’histoire que raconte l’atelier, savoir </w:t>
      </w:r>
      <w:r w:rsidRPr="0062401A">
        <w:rPr>
          <w:rFonts w:ascii="Arial" w:hAnsi="Arial" w:cs="Arial"/>
          <w:sz w:val="20"/>
          <w:szCs w:val="20"/>
        </w:rPr>
        <w:t xml:space="preserve">(se) </w:t>
      </w:r>
      <w:r w:rsidR="008258C2" w:rsidRPr="0062401A">
        <w:rPr>
          <w:rFonts w:ascii="Arial" w:hAnsi="Arial" w:cs="Arial"/>
          <w:sz w:val="20"/>
          <w:szCs w:val="20"/>
        </w:rPr>
        <w:t xml:space="preserve">formuler </w:t>
      </w:r>
      <w:r w:rsidR="00C73C58" w:rsidRPr="0062401A">
        <w:rPr>
          <w:rFonts w:ascii="Arial" w:hAnsi="Arial" w:cs="Arial"/>
          <w:sz w:val="20"/>
          <w:szCs w:val="20"/>
        </w:rPr>
        <w:t>la « bonne question »</w:t>
      </w:r>
      <w:r w:rsidRPr="0062401A">
        <w:rPr>
          <w:rFonts w:ascii="Arial" w:hAnsi="Arial" w:cs="Arial"/>
          <w:sz w:val="20"/>
          <w:szCs w:val="20"/>
        </w:rPr>
        <w:t>, rédiger une ou plusieurs consignes, réfléchir aux passerelles (de l’utilité du corpus)</w:t>
      </w:r>
      <w:r w:rsidR="00C73C58" w:rsidRPr="0062401A">
        <w:rPr>
          <w:rFonts w:ascii="Arial" w:hAnsi="Arial" w:cs="Arial"/>
          <w:sz w:val="20"/>
          <w:szCs w:val="20"/>
        </w:rPr>
        <w:t xml:space="preserve">, </w:t>
      </w:r>
      <w:r w:rsidR="008258C2" w:rsidRPr="0062401A">
        <w:rPr>
          <w:rFonts w:ascii="Arial" w:hAnsi="Arial" w:cs="Arial"/>
          <w:sz w:val="20"/>
          <w:szCs w:val="20"/>
        </w:rPr>
        <w:t xml:space="preserve">savoir </w:t>
      </w:r>
      <w:r w:rsidRPr="0062401A">
        <w:rPr>
          <w:rFonts w:ascii="Arial" w:hAnsi="Arial" w:cs="Arial"/>
          <w:sz w:val="20"/>
          <w:szCs w:val="20"/>
        </w:rPr>
        <w:t>clarifier</w:t>
      </w:r>
      <w:r w:rsidR="008258C2" w:rsidRPr="0062401A">
        <w:rPr>
          <w:rFonts w:ascii="Arial" w:hAnsi="Arial" w:cs="Arial"/>
          <w:sz w:val="20"/>
          <w:szCs w:val="20"/>
        </w:rPr>
        <w:t xml:space="preserve"> sa demande au</w:t>
      </w:r>
      <w:r w:rsidRPr="0062401A">
        <w:rPr>
          <w:rFonts w:ascii="Arial" w:hAnsi="Arial" w:cs="Arial"/>
          <w:sz w:val="20"/>
          <w:szCs w:val="20"/>
        </w:rPr>
        <w:t>près d’un</w:t>
      </w:r>
      <w:r w:rsidR="008258C2" w:rsidRPr="0062401A">
        <w:rPr>
          <w:rFonts w:ascii="Arial" w:hAnsi="Arial" w:cs="Arial"/>
          <w:sz w:val="20"/>
          <w:szCs w:val="20"/>
        </w:rPr>
        <w:t xml:space="preserve"> public, comment offrir la parole et valoriser les écrits, savoir clôturer </w:t>
      </w:r>
      <w:r w:rsidR="00A4176D" w:rsidRPr="0062401A">
        <w:rPr>
          <w:rFonts w:ascii="Arial" w:hAnsi="Arial" w:cs="Arial"/>
          <w:sz w:val="20"/>
          <w:szCs w:val="20"/>
        </w:rPr>
        <w:t>l’atelier</w:t>
      </w:r>
      <w:r w:rsidR="008258C2" w:rsidRPr="0062401A">
        <w:rPr>
          <w:rFonts w:ascii="Arial" w:hAnsi="Arial" w:cs="Arial"/>
          <w:sz w:val="20"/>
          <w:szCs w:val="20"/>
        </w:rPr>
        <w:t>.</w:t>
      </w:r>
    </w:p>
    <w:p w14:paraId="66CCDB73" w14:textId="18A8E213" w:rsidR="0086567F" w:rsidRPr="0062401A" w:rsidRDefault="0086567F" w:rsidP="00A67009">
      <w:pPr>
        <w:spacing w:after="0"/>
        <w:rPr>
          <w:rFonts w:ascii="Arial" w:hAnsi="Arial" w:cs="Arial"/>
          <w:sz w:val="20"/>
          <w:szCs w:val="20"/>
        </w:rPr>
      </w:pPr>
    </w:p>
    <w:p w14:paraId="68E57E6F" w14:textId="5C7EEF3C" w:rsidR="00446415" w:rsidRPr="0062401A" w:rsidRDefault="00446415" w:rsidP="00446415">
      <w:pPr>
        <w:spacing w:after="0"/>
        <w:jc w:val="both"/>
        <w:rPr>
          <w:rFonts w:ascii="Arial" w:hAnsi="Arial" w:cs="Arial"/>
          <w:b/>
          <w:color w:val="0076AF"/>
          <w:sz w:val="20"/>
          <w:szCs w:val="20"/>
        </w:rPr>
      </w:pPr>
      <w:r w:rsidRPr="0062401A">
        <w:rPr>
          <w:rFonts w:ascii="Arial" w:hAnsi="Arial" w:cs="Arial"/>
          <w:b/>
          <w:color w:val="0076AF"/>
          <w:sz w:val="20"/>
          <w:szCs w:val="20"/>
        </w:rPr>
        <w:t xml:space="preserve">Jour 3 Après midi – </w:t>
      </w:r>
      <w:r w:rsidR="00D66C11" w:rsidRPr="0062401A">
        <w:rPr>
          <w:rFonts w:ascii="Arial" w:hAnsi="Arial" w:cs="Arial"/>
          <w:b/>
          <w:color w:val="0076AF"/>
          <w:sz w:val="20"/>
          <w:szCs w:val="20"/>
        </w:rPr>
        <w:t>Améliorer</w:t>
      </w:r>
      <w:r w:rsidRPr="0062401A">
        <w:rPr>
          <w:rFonts w:ascii="Arial" w:hAnsi="Arial" w:cs="Arial"/>
          <w:b/>
          <w:color w:val="0076AF"/>
          <w:sz w:val="20"/>
          <w:szCs w:val="20"/>
        </w:rPr>
        <w:t xml:space="preserve"> une séance d’écriture</w:t>
      </w:r>
    </w:p>
    <w:p w14:paraId="21F5AC73" w14:textId="370CEACC" w:rsidR="00446415" w:rsidRPr="0062401A" w:rsidRDefault="00446415" w:rsidP="00143D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401A">
        <w:rPr>
          <w:rFonts w:ascii="Arial" w:hAnsi="Arial" w:cs="Arial"/>
          <w:sz w:val="20"/>
          <w:szCs w:val="20"/>
        </w:rPr>
        <w:t xml:space="preserve">Après avoir aiguisé le contenu et le protocole des </w:t>
      </w:r>
      <w:r w:rsidR="002708F4" w:rsidRPr="0062401A">
        <w:rPr>
          <w:rFonts w:ascii="Arial" w:hAnsi="Arial" w:cs="Arial"/>
          <w:sz w:val="20"/>
          <w:szCs w:val="20"/>
        </w:rPr>
        <w:t>séances</w:t>
      </w:r>
      <w:r w:rsidRPr="0062401A">
        <w:rPr>
          <w:rFonts w:ascii="Arial" w:hAnsi="Arial" w:cs="Arial"/>
          <w:sz w:val="20"/>
          <w:szCs w:val="20"/>
        </w:rPr>
        <w:t xml:space="preserve"> d’écriture, nous examinerons les proposition</w:t>
      </w:r>
      <w:r w:rsidR="00EC7345" w:rsidRPr="0062401A">
        <w:rPr>
          <w:rFonts w:ascii="Arial" w:hAnsi="Arial" w:cs="Arial"/>
          <w:sz w:val="20"/>
          <w:szCs w:val="20"/>
        </w:rPr>
        <w:t>s</w:t>
      </w:r>
      <w:r w:rsidRPr="0062401A">
        <w:rPr>
          <w:rFonts w:ascii="Arial" w:hAnsi="Arial" w:cs="Arial"/>
          <w:sz w:val="20"/>
          <w:szCs w:val="20"/>
        </w:rPr>
        <w:t xml:space="preserve"> et </w:t>
      </w:r>
      <w:r w:rsidR="002708F4" w:rsidRPr="0062401A">
        <w:rPr>
          <w:rFonts w:ascii="Arial" w:hAnsi="Arial" w:cs="Arial"/>
          <w:sz w:val="20"/>
          <w:szCs w:val="20"/>
        </w:rPr>
        <w:t>réfléchirons</w:t>
      </w:r>
      <w:r w:rsidRPr="0062401A">
        <w:rPr>
          <w:rFonts w:ascii="Arial" w:hAnsi="Arial" w:cs="Arial"/>
          <w:sz w:val="20"/>
          <w:szCs w:val="20"/>
        </w:rPr>
        <w:t xml:space="preserve"> collectivement aux manières de les remettre en question</w:t>
      </w:r>
      <w:r w:rsidR="002708F4" w:rsidRPr="0062401A">
        <w:rPr>
          <w:rFonts w:ascii="Arial" w:hAnsi="Arial" w:cs="Arial"/>
          <w:sz w:val="20"/>
          <w:szCs w:val="20"/>
        </w:rPr>
        <w:t>, d’en améliorer la mécanique, toujours en vue de s’offrir une plus grande liberté dans la conduite des ateliers, aménager un territoire propice à l’improvisation. Nous conclurons la journée par les questions spécifiques.</w:t>
      </w:r>
    </w:p>
    <w:p w14:paraId="0685DAA9" w14:textId="310BD8B6" w:rsidR="005F2285" w:rsidRDefault="005F2285" w:rsidP="00F5750E">
      <w:pPr>
        <w:spacing w:after="0"/>
        <w:ind w:left="360" w:firstLine="708"/>
        <w:rPr>
          <w:rFonts w:ascii="Arial" w:hAnsi="Arial" w:cs="Arial"/>
        </w:rPr>
      </w:pPr>
    </w:p>
    <w:p w14:paraId="6AB1AE87" w14:textId="0E9F9AED" w:rsidR="00A67009" w:rsidRDefault="00A67009" w:rsidP="00F5750E">
      <w:pPr>
        <w:spacing w:after="0"/>
        <w:ind w:left="360" w:firstLine="708"/>
        <w:rPr>
          <w:rFonts w:ascii="Arial" w:hAnsi="Arial" w:cs="Arial"/>
        </w:rPr>
      </w:pPr>
    </w:p>
    <w:p w14:paraId="24F18877" w14:textId="52367D76" w:rsidR="00C51EAD" w:rsidRPr="00271C1C" w:rsidRDefault="00D66C11" w:rsidP="001B5761">
      <w:pPr>
        <w:spacing w:after="0"/>
        <w:ind w:left="360" w:hanging="502"/>
        <w:rPr>
          <w:rFonts w:ascii="Arial" w:hAnsi="Arial" w:cs="Arial"/>
        </w:rPr>
      </w:pPr>
      <w:r w:rsidRPr="00083B51">
        <w:rPr>
          <w:rFonts w:ascii="Arial" w:hAnsi="Arial" w:cs="Arial"/>
          <w:noProof/>
          <w:lang w:eastAsia="fr-FR"/>
        </w:rPr>
        <w:lastRenderedPageBreak/>
        <w:drawing>
          <wp:inline distT="0" distB="0" distL="0" distR="0" wp14:anchorId="0F78003F" wp14:editId="642D5EAD">
            <wp:extent cx="1381125" cy="906939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95" cy="10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EAD" w:rsidRPr="00271C1C" w:rsidSect="00202FD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32D"/>
    <w:multiLevelType w:val="hybridMultilevel"/>
    <w:tmpl w:val="63CABC9E"/>
    <w:lvl w:ilvl="0" w:tplc="099284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2B11"/>
    <w:multiLevelType w:val="hybridMultilevel"/>
    <w:tmpl w:val="E45093E2"/>
    <w:lvl w:ilvl="0" w:tplc="411C38F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62"/>
    <w:rsid w:val="00000663"/>
    <w:rsid w:val="00002962"/>
    <w:rsid w:val="000068D7"/>
    <w:rsid w:val="000164A7"/>
    <w:rsid w:val="000209CF"/>
    <w:rsid w:val="000256EF"/>
    <w:rsid w:val="00030C01"/>
    <w:rsid w:val="000352A2"/>
    <w:rsid w:val="0005361A"/>
    <w:rsid w:val="00061528"/>
    <w:rsid w:val="00063EC9"/>
    <w:rsid w:val="000666F7"/>
    <w:rsid w:val="00081614"/>
    <w:rsid w:val="00083B51"/>
    <w:rsid w:val="000851BB"/>
    <w:rsid w:val="00085FCA"/>
    <w:rsid w:val="000A4FE5"/>
    <w:rsid w:val="000B11DE"/>
    <w:rsid w:val="000B4811"/>
    <w:rsid w:val="000B58D5"/>
    <w:rsid w:val="000B6E49"/>
    <w:rsid w:val="000C6843"/>
    <w:rsid w:val="000D2EE9"/>
    <w:rsid w:val="000D536A"/>
    <w:rsid w:val="000E345F"/>
    <w:rsid w:val="000E7871"/>
    <w:rsid w:val="000F0265"/>
    <w:rsid w:val="000F3E6F"/>
    <w:rsid w:val="00105A6C"/>
    <w:rsid w:val="001107FA"/>
    <w:rsid w:val="00112638"/>
    <w:rsid w:val="0013097D"/>
    <w:rsid w:val="00133923"/>
    <w:rsid w:val="00133DC7"/>
    <w:rsid w:val="00134A41"/>
    <w:rsid w:val="00136CEB"/>
    <w:rsid w:val="00141DC7"/>
    <w:rsid w:val="00143D22"/>
    <w:rsid w:val="00143FCF"/>
    <w:rsid w:val="00144C78"/>
    <w:rsid w:val="00153382"/>
    <w:rsid w:val="00176F4C"/>
    <w:rsid w:val="001839C6"/>
    <w:rsid w:val="001867C6"/>
    <w:rsid w:val="00186A5B"/>
    <w:rsid w:val="00191DC4"/>
    <w:rsid w:val="00196062"/>
    <w:rsid w:val="001975B3"/>
    <w:rsid w:val="001A41DE"/>
    <w:rsid w:val="001A4951"/>
    <w:rsid w:val="001A6008"/>
    <w:rsid w:val="001A698F"/>
    <w:rsid w:val="001A72DA"/>
    <w:rsid w:val="001A7C62"/>
    <w:rsid w:val="001B05EB"/>
    <w:rsid w:val="001B5761"/>
    <w:rsid w:val="001B7C63"/>
    <w:rsid w:val="001C58DB"/>
    <w:rsid w:val="001C79B9"/>
    <w:rsid w:val="001E5DCF"/>
    <w:rsid w:val="001F55C7"/>
    <w:rsid w:val="00202FD2"/>
    <w:rsid w:val="0021280D"/>
    <w:rsid w:val="00216E60"/>
    <w:rsid w:val="00234926"/>
    <w:rsid w:val="002351CB"/>
    <w:rsid w:val="002514DC"/>
    <w:rsid w:val="00252187"/>
    <w:rsid w:val="002708F4"/>
    <w:rsid w:val="00271C1C"/>
    <w:rsid w:val="00277D7D"/>
    <w:rsid w:val="002805EA"/>
    <w:rsid w:val="00282E9A"/>
    <w:rsid w:val="0028338C"/>
    <w:rsid w:val="00283B9E"/>
    <w:rsid w:val="002919CC"/>
    <w:rsid w:val="00292CBC"/>
    <w:rsid w:val="00297F33"/>
    <w:rsid w:val="002A76C2"/>
    <w:rsid w:val="002B4655"/>
    <w:rsid w:val="002B6B1D"/>
    <w:rsid w:val="002B7EAC"/>
    <w:rsid w:val="002C0008"/>
    <w:rsid w:val="002C17AB"/>
    <w:rsid w:val="002C2039"/>
    <w:rsid w:val="002C398D"/>
    <w:rsid w:val="002C4DAE"/>
    <w:rsid w:val="002C7DBD"/>
    <w:rsid w:val="002E54E5"/>
    <w:rsid w:val="002F75D1"/>
    <w:rsid w:val="002F79D5"/>
    <w:rsid w:val="00304EA4"/>
    <w:rsid w:val="00305328"/>
    <w:rsid w:val="00315D53"/>
    <w:rsid w:val="00323A97"/>
    <w:rsid w:val="00327C3C"/>
    <w:rsid w:val="0033159D"/>
    <w:rsid w:val="00335A56"/>
    <w:rsid w:val="00340B96"/>
    <w:rsid w:val="00353BB6"/>
    <w:rsid w:val="00355744"/>
    <w:rsid w:val="00357203"/>
    <w:rsid w:val="003614D6"/>
    <w:rsid w:val="00371E42"/>
    <w:rsid w:val="00377AB9"/>
    <w:rsid w:val="003829CC"/>
    <w:rsid w:val="003926A2"/>
    <w:rsid w:val="00392F4E"/>
    <w:rsid w:val="003A2B71"/>
    <w:rsid w:val="003A6CED"/>
    <w:rsid w:val="003B59B7"/>
    <w:rsid w:val="003C02AA"/>
    <w:rsid w:val="003C33D4"/>
    <w:rsid w:val="003D20B4"/>
    <w:rsid w:val="003E2029"/>
    <w:rsid w:val="003E20F8"/>
    <w:rsid w:val="003E24BE"/>
    <w:rsid w:val="003E6386"/>
    <w:rsid w:val="003E6D27"/>
    <w:rsid w:val="003F0F50"/>
    <w:rsid w:val="003F51BC"/>
    <w:rsid w:val="004077C2"/>
    <w:rsid w:val="004222B0"/>
    <w:rsid w:val="00424324"/>
    <w:rsid w:val="004273E4"/>
    <w:rsid w:val="00431CF4"/>
    <w:rsid w:val="00434FE3"/>
    <w:rsid w:val="004421F2"/>
    <w:rsid w:val="00442718"/>
    <w:rsid w:val="0044576B"/>
    <w:rsid w:val="00446415"/>
    <w:rsid w:val="004565FE"/>
    <w:rsid w:val="00462478"/>
    <w:rsid w:val="0047040B"/>
    <w:rsid w:val="00470635"/>
    <w:rsid w:val="00477E9D"/>
    <w:rsid w:val="0048368A"/>
    <w:rsid w:val="00485E2B"/>
    <w:rsid w:val="004959A1"/>
    <w:rsid w:val="00497D22"/>
    <w:rsid w:val="004A778B"/>
    <w:rsid w:val="004E1957"/>
    <w:rsid w:val="004E216A"/>
    <w:rsid w:val="004E23A1"/>
    <w:rsid w:val="004E7333"/>
    <w:rsid w:val="004F552E"/>
    <w:rsid w:val="004F6E1A"/>
    <w:rsid w:val="00500604"/>
    <w:rsid w:val="00503870"/>
    <w:rsid w:val="00504B7E"/>
    <w:rsid w:val="005200FD"/>
    <w:rsid w:val="00523166"/>
    <w:rsid w:val="0052387A"/>
    <w:rsid w:val="00532EE3"/>
    <w:rsid w:val="00541F7C"/>
    <w:rsid w:val="0055439F"/>
    <w:rsid w:val="00555BB5"/>
    <w:rsid w:val="00566C5B"/>
    <w:rsid w:val="00571B7D"/>
    <w:rsid w:val="005732DF"/>
    <w:rsid w:val="005806C1"/>
    <w:rsid w:val="005962D5"/>
    <w:rsid w:val="00596B68"/>
    <w:rsid w:val="005A4B96"/>
    <w:rsid w:val="005B1670"/>
    <w:rsid w:val="005C56D0"/>
    <w:rsid w:val="005C58EA"/>
    <w:rsid w:val="005F2285"/>
    <w:rsid w:val="005F5092"/>
    <w:rsid w:val="005F5B31"/>
    <w:rsid w:val="00601DEA"/>
    <w:rsid w:val="006101E5"/>
    <w:rsid w:val="0062401A"/>
    <w:rsid w:val="00624051"/>
    <w:rsid w:val="00632CBD"/>
    <w:rsid w:val="0063305F"/>
    <w:rsid w:val="006339AF"/>
    <w:rsid w:val="006356E7"/>
    <w:rsid w:val="006447F7"/>
    <w:rsid w:val="00647A9E"/>
    <w:rsid w:val="0065233C"/>
    <w:rsid w:val="006637F0"/>
    <w:rsid w:val="00672CB4"/>
    <w:rsid w:val="00672DE8"/>
    <w:rsid w:val="006A6332"/>
    <w:rsid w:val="006B6A87"/>
    <w:rsid w:val="006C39FB"/>
    <w:rsid w:val="006D04F5"/>
    <w:rsid w:val="006D077E"/>
    <w:rsid w:val="006E224B"/>
    <w:rsid w:val="006E4FB8"/>
    <w:rsid w:val="006E552B"/>
    <w:rsid w:val="006F0AF9"/>
    <w:rsid w:val="006F1E0D"/>
    <w:rsid w:val="006F5EB0"/>
    <w:rsid w:val="00701E9C"/>
    <w:rsid w:val="00707F1C"/>
    <w:rsid w:val="00714730"/>
    <w:rsid w:val="00716DD0"/>
    <w:rsid w:val="007233B8"/>
    <w:rsid w:val="00726665"/>
    <w:rsid w:val="007278FC"/>
    <w:rsid w:val="00727E7A"/>
    <w:rsid w:val="007310D4"/>
    <w:rsid w:val="00733F25"/>
    <w:rsid w:val="00734B98"/>
    <w:rsid w:val="0074756F"/>
    <w:rsid w:val="00747C9B"/>
    <w:rsid w:val="00755362"/>
    <w:rsid w:val="007577C4"/>
    <w:rsid w:val="00757AA7"/>
    <w:rsid w:val="00767A6D"/>
    <w:rsid w:val="0078016F"/>
    <w:rsid w:val="00782085"/>
    <w:rsid w:val="00783CAD"/>
    <w:rsid w:val="007A5646"/>
    <w:rsid w:val="007A683A"/>
    <w:rsid w:val="007A6CFA"/>
    <w:rsid w:val="007B057A"/>
    <w:rsid w:val="007B46FA"/>
    <w:rsid w:val="007C1504"/>
    <w:rsid w:val="007C3AE4"/>
    <w:rsid w:val="007E4730"/>
    <w:rsid w:val="007E5A53"/>
    <w:rsid w:val="007F16D6"/>
    <w:rsid w:val="007F19D0"/>
    <w:rsid w:val="00800CCA"/>
    <w:rsid w:val="0081593F"/>
    <w:rsid w:val="0081665C"/>
    <w:rsid w:val="00817850"/>
    <w:rsid w:val="00817FA5"/>
    <w:rsid w:val="008258C2"/>
    <w:rsid w:val="008303A7"/>
    <w:rsid w:val="00841D57"/>
    <w:rsid w:val="00847EB4"/>
    <w:rsid w:val="00854770"/>
    <w:rsid w:val="00856CA1"/>
    <w:rsid w:val="00860CCE"/>
    <w:rsid w:val="0086258E"/>
    <w:rsid w:val="0086567F"/>
    <w:rsid w:val="00873552"/>
    <w:rsid w:val="00883D57"/>
    <w:rsid w:val="0089518A"/>
    <w:rsid w:val="008960B5"/>
    <w:rsid w:val="0089765A"/>
    <w:rsid w:val="008A3A18"/>
    <w:rsid w:val="008A436D"/>
    <w:rsid w:val="008B631C"/>
    <w:rsid w:val="008D42FD"/>
    <w:rsid w:val="008E7A08"/>
    <w:rsid w:val="008F13D2"/>
    <w:rsid w:val="008F13E8"/>
    <w:rsid w:val="008F27BB"/>
    <w:rsid w:val="0090304E"/>
    <w:rsid w:val="00913683"/>
    <w:rsid w:val="00930955"/>
    <w:rsid w:val="0093294A"/>
    <w:rsid w:val="00932C0E"/>
    <w:rsid w:val="00934269"/>
    <w:rsid w:val="00936940"/>
    <w:rsid w:val="0094103A"/>
    <w:rsid w:val="00944178"/>
    <w:rsid w:val="009513EE"/>
    <w:rsid w:val="00953997"/>
    <w:rsid w:val="009543A3"/>
    <w:rsid w:val="00964C6C"/>
    <w:rsid w:val="0097283C"/>
    <w:rsid w:val="009752AA"/>
    <w:rsid w:val="00975955"/>
    <w:rsid w:val="00984F7B"/>
    <w:rsid w:val="009877FD"/>
    <w:rsid w:val="009954C9"/>
    <w:rsid w:val="00996E10"/>
    <w:rsid w:val="00997FC2"/>
    <w:rsid w:val="009A2DCE"/>
    <w:rsid w:val="009A34AB"/>
    <w:rsid w:val="009A4A8E"/>
    <w:rsid w:val="009C33C6"/>
    <w:rsid w:val="009D2097"/>
    <w:rsid w:val="009D255E"/>
    <w:rsid w:val="009D3992"/>
    <w:rsid w:val="009E6410"/>
    <w:rsid w:val="009E68CE"/>
    <w:rsid w:val="009F393B"/>
    <w:rsid w:val="00A0014F"/>
    <w:rsid w:val="00A00C76"/>
    <w:rsid w:val="00A02962"/>
    <w:rsid w:val="00A03570"/>
    <w:rsid w:val="00A04004"/>
    <w:rsid w:val="00A04577"/>
    <w:rsid w:val="00A12BAA"/>
    <w:rsid w:val="00A138DF"/>
    <w:rsid w:val="00A2034A"/>
    <w:rsid w:val="00A20DD3"/>
    <w:rsid w:val="00A34FF3"/>
    <w:rsid w:val="00A353DD"/>
    <w:rsid w:val="00A35CA6"/>
    <w:rsid w:val="00A365DB"/>
    <w:rsid w:val="00A4176D"/>
    <w:rsid w:val="00A51C6A"/>
    <w:rsid w:val="00A54585"/>
    <w:rsid w:val="00A617D3"/>
    <w:rsid w:val="00A6282E"/>
    <w:rsid w:val="00A655CD"/>
    <w:rsid w:val="00A67009"/>
    <w:rsid w:val="00A76176"/>
    <w:rsid w:val="00A874D0"/>
    <w:rsid w:val="00A91503"/>
    <w:rsid w:val="00A948F9"/>
    <w:rsid w:val="00A9636A"/>
    <w:rsid w:val="00AA4517"/>
    <w:rsid w:val="00AB6D56"/>
    <w:rsid w:val="00AB6D81"/>
    <w:rsid w:val="00AC1D31"/>
    <w:rsid w:val="00AD2238"/>
    <w:rsid w:val="00AE3027"/>
    <w:rsid w:val="00AE6451"/>
    <w:rsid w:val="00AF028E"/>
    <w:rsid w:val="00AF1A3E"/>
    <w:rsid w:val="00B030A5"/>
    <w:rsid w:val="00B21AC4"/>
    <w:rsid w:val="00B22C5B"/>
    <w:rsid w:val="00B27C68"/>
    <w:rsid w:val="00B44CC5"/>
    <w:rsid w:val="00B52F32"/>
    <w:rsid w:val="00B64B5E"/>
    <w:rsid w:val="00B66889"/>
    <w:rsid w:val="00B92234"/>
    <w:rsid w:val="00BA0767"/>
    <w:rsid w:val="00BA6BC8"/>
    <w:rsid w:val="00BB209B"/>
    <w:rsid w:val="00BB444F"/>
    <w:rsid w:val="00BB4D09"/>
    <w:rsid w:val="00BB5698"/>
    <w:rsid w:val="00BC1174"/>
    <w:rsid w:val="00BC2846"/>
    <w:rsid w:val="00BC4490"/>
    <w:rsid w:val="00BC5874"/>
    <w:rsid w:val="00BC5E50"/>
    <w:rsid w:val="00BC6852"/>
    <w:rsid w:val="00BD02BA"/>
    <w:rsid w:val="00BD6D10"/>
    <w:rsid w:val="00BD6FC4"/>
    <w:rsid w:val="00BE1CF2"/>
    <w:rsid w:val="00BE39EB"/>
    <w:rsid w:val="00BF07BC"/>
    <w:rsid w:val="00BF2DDF"/>
    <w:rsid w:val="00C02E42"/>
    <w:rsid w:val="00C06B2B"/>
    <w:rsid w:val="00C06B4A"/>
    <w:rsid w:val="00C07E18"/>
    <w:rsid w:val="00C121E0"/>
    <w:rsid w:val="00C15FF2"/>
    <w:rsid w:val="00C255FE"/>
    <w:rsid w:val="00C36491"/>
    <w:rsid w:val="00C44C46"/>
    <w:rsid w:val="00C45B8B"/>
    <w:rsid w:val="00C46D77"/>
    <w:rsid w:val="00C51EAD"/>
    <w:rsid w:val="00C56501"/>
    <w:rsid w:val="00C56E26"/>
    <w:rsid w:val="00C73C58"/>
    <w:rsid w:val="00C76261"/>
    <w:rsid w:val="00C83773"/>
    <w:rsid w:val="00C838A2"/>
    <w:rsid w:val="00C8649A"/>
    <w:rsid w:val="00C91F4D"/>
    <w:rsid w:val="00CA3ABC"/>
    <w:rsid w:val="00CB07CA"/>
    <w:rsid w:val="00CB0D8F"/>
    <w:rsid w:val="00CB3817"/>
    <w:rsid w:val="00CB5640"/>
    <w:rsid w:val="00CB746A"/>
    <w:rsid w:val="00CC0B68"/>
    <w:rsid w:val="00CD212E"/>
    <w:rsid w:val="00CD3603"/>
    <w:rsid w:val="00CE1383"/>
    <w:rsid w:val="00CE3822"/>
    <w:rsid w:val="00CE4E15"/>
    <w:rsid w:val="00CE5BAB"/>
    <w:rsid w:val="00CE75F0"/>
    <w:rsid w:val="00CF5242"/>
    <w:rsid w:val="00D05912"/>
    <w:rsid w:val="00D1074E"/>
    <w:rsid w:val="00D1574B"/>
    <w:rsid w:val="00D15AAF"/>
    <w:rsid w:val="00D21504"/>
    <w:rsid w:val="00D24893"/>
    <w:rsid w:val="00D31AE3"/>
    <w:rsid w:val="00D45465"/>
    <w:rsid w:val="00D4551E"/>
    <w:rsid w:val="00D54ACB"/>
    <w:rsid w:val="00D571DA"/>
    <w:rsid w:val="00D6073A"/>
    <w:rsid w:val="00D62D2C"/>
    <w:rsid w:val="00D63E2B"/>
    <w:rsid w:val="00D66C11"/>
    <w:rsid w:val="00D70C34"/>
    <w:rsid w:val="00D74AAF"/>
    <w:rsid w:val="00D85A28"/>
    <w:rsid w:val="00D86338"/>
    <w:rsid w:val="00D96DE4"/>
    <w:rsid w:val="00DA23CA"/>
    <w:rsid w:val="00DA4B9E"/>
    <w:rsid w:val="00DB0647"/>
    <w:rsid w:val="00DB1B77"/>
    <w:rsid w:val="00DB2781"/>
    <w:rsid w:val="00DB2D1F"/>
    <w:rsid w:val="00DC041A"/>
    <w:rsid w:val="00DC2A06"/>
    <w:rsid w:val="00DC5FFB"/>
    <w:rsid w:val="00DD07FC"/>
    <w:rsid w:val="00DD6422"/>
    <w:rsid w:val="00DE6D89"/>
    <w:rsid w:val="00DF0FE2"/>
    <w:rsid w:val="00DF2978"/>
    <w:rsid w:val="00DF6AC8"/>
    <w:rsid w:val="00E06187"/>
    <w:rsid w:val="00E070EA"/>
    <w:rsid w:val="00E10A53"/>
    <w:rsid w:val="00E25B84"/>
    <w:rsid w:val="00E34E59"/>
    <w:rsid w:val="00E354AE"/>
    <w:rsid w:val="00E73D07"/>
    <w:rsid w:val="00E75AD1"/>
    <w:rsid w:val="00E80040"/>
    <w:rsid w:val="00E82113"/>
    <w:rsid w:val="00E85CFD"/>
    <w:rsid w:val="00E911BE"/>
    <w:rsid w:val="00E93617"/>
    <w:rsid w:val="00E95BC4"/>
    <w:rsid w:val="00EB32E1"/>
    <w:rsid w:val="00EB3E6C"/>
    <w:rsid w:val="00EB45E5"/>
    <w:rsid w:val="00EC1D08"/>
    <w:rsid w:val="00EC2157"/>
    <w:rsid w:val="00EC7313"/>
    <w:rsid w:val="00EC7345"/>
    <w:rsid w:val="00EE1C52"/>
    <w:rsid w:val="00EE547E"/>
    <w:rsid w:val="00EE7909"/>
    <w:rsid w:val="00EF049A"/>
    <w:rsid w:val="00EF44B3"/>
    <w:rsid w:val="00F01023"/>
    <w:rsid w:val="00F07436"/>
    <w:rsid w:val="00F1271B"/>
    <w:rsid w:val="00F247E3"/>
    <w:rsid w:val="00F42351"/>
    <w:rsid w:val="00F50ED5"/>
    <w:rsid w:val="00F50F41"/>
    <w:rsid w:val="00F53980"/>
    <w:rsid w:val="00F5750E"/>
    <w:rsid w:val="00F66AEC"/>
    <w:rsid w:val="00F717AB"/>
    <w:rsid w:val="00F965B2"/>
    <w:rsid w:val="00F96A1C"/>
    <w:rsid w:val="00FA1024"/>
    <w:rsid w:val="00FA7D16"/>
    <w:rsid w:val="00FB3A36"/>
    <w:rsid w:val="00FB550D"/>
    <w:rsid w:val="00FB696F"/>
    <w:rsid w:val="00FC1B74"/>
    <w:rsid w:val="00FC1F09"/>
    <w:rsid w:val="00FC28F1"/>
    <w:rsid w:val="00FC7E40"/>
    <w:rsid w:val="00FD1F76"/>
    <w:rsid w:val="00FD2F2D"/>
    <w:rsid w:val="00FD5363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FB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E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D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E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79DD-D8B1-41E2-81CA-8B1055CB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Nacfer</dc:creator>
  <cp:lastModifiedBy>Marie Buys</cp:lastModifiedBy>
  <cp:revision>2</cp:revision>
  <cp:lastPrinted>2018-01-05T10:30:00Z</cp:lastPrinted>
  <dcterms:created xsi:type="dcterms:W3CDTF">2018-01-08T13:48:00Z</dcterms:created>
  <dcterms:modified xsi:type="dcterms:W3CDTF">2018-01-08T13:48:00Z</dcterms:modified>
</cp:coreProperties>
</file>